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E6B63" w14:textId="0C4F0065" w:rsidR="003E6431" w:rsidRPr="008D2252" w:rsidRDefault="003E6431" w:rsidP="003E6431">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sidR="00DA3D02">
        <w:rPr>
          <w:rFonts w:ascii="Arial" w:hAnsi="Arial" w:cs="Arial"/>
          <w:b/>
          <w:bCs/>
          <w:szCs w:val="24"/>
        </w:rPr>
        <w:t>6</w:t>
      </w:r>
      <w:r>
        <w:rPr>
          <w:rFonts w:ascii="Arial" w:hAnsi="Arial" w:cs="Arial" w:hint="eastAsia"/>
          <w:b/>
          <w:bCs/>
          <w:szCs w:val="24"/>
        </w:rPr>
        <w:t>-e</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Pr="00C154E7">
        <w:rPr>
          <w:rFonts w:ascii="Arial" w:hAnsi="Arial" w:cs="Arial"/>
          <w:b/>
          <w:bCs/>
          <w:szCs w:val="24"/>
          <w:lang w:eastAsia="en-US"/>
        </w:rPr>
        <w:t>R1-210</w:t>
      </w:r>
      <w:r w:rsidR="008D60E8">
        <w:rPr>
          <w:rFonts w:ascii="Arial" w:hAnsi="Arial" w:cs="Arial"/>
          <w:b/>
          <w:bCs/>
          <w:szCs w:val="24"/>
          <w:lang w:eastAsia="en-US"/>
        </w:rPr>
        <w:t>7835</w:t>
      </w:r>
    </w:p>
    <w:p w14:paraId="7D8AAF9E" w14:textId="1BAAE7FF" w:rsidR="003E6431" w:rsidRPr="008D2252" w:rsidRDefault="003E6431" w:rsidP="003E6431">
      <w:pPr>
        <w:tabs>
          <w:tab w:val="center" w:pos="4536"/>
          <w:tab w:val="right" w:pos="9072"/>
        </w:tabs>
        <w:rPr>
          <w:rFonts w:ascii="Arial" w:eastAsia="ＭＳ 明朝" w:hAnsi="Arial" w:cs="Arial"/>
          <w:b/>
          <w:bCs/>
          <w:szCs w:val="24"/>
        </w:rPr>
      </w:pPr>
      <w:r>
        <w:rPr>
          <w:rFonts w:ascii="Arial" w:eastAsia="ＭＳ 明朝" w:hAnsi="Arial" w:cs="Arial"/>
          <w:b/>
          <w:bCs/>
          <w:szCs w:val="24"/>
        </w:rPr>
        <w:t xml:space="preserve">e-Meeting, </w:t>
      </w:r>
      <w:r w:rsidR="00DA3D02">
        <w:rPr>
          <w:rFonts w:ascii="Arial" w:eastAsia="ＭＳ 明朝" w:hAnsi="Arial" w:cs="Arial"/>
          <w:b/>
          <w:bCs/>
          <w:szCs w:val="24"/>
        </w:rPr>
        <w:t>August</w:t>
      </w:r>
      <w:r w:rsidRPr="00AC4610">
        <w:rPr>
          <w:rFonts w:ascii="Arial" w:eastAsia="ＭＳ 明朝" w:hAnsi="Arial" w:cs="Arial"/>
          <w:b/>
          <w:bCs/>
          <w:szCs w:val="24"/>
        </w:rPr>
        <w:t xml:space="preserve"> </w:t>
      </w:r>
      <w:r w:rsidR="00DA3D02">
        <w:rPr>
          <w:rFonts w:ascii="Arial" w:eastAsia="ＭＳ 明朝" w:hAnsi="Arial" w:cs="Arial"/>
          <w:b/>
          <w:bCs/>
          <w:szCs w:val="24"/>
        </w:rPr>
        <w:t>16</w:t>
      </w:r>
      <w:r w:rsidRPr="00AC4610">
        <w:rPr>
          <w:rFonts w:ascii="Arial" w:eastAsia="ＭＳ 明朝" w:hAnsi="Arial" w:cs="Arial"/>
          <w:b/>
          <w:bCs/>
          <w:szCs w:val="24"/>
        </w:rPr>
        <w:t xml:space="preserve">th – </w:t>
      </w:r>
      <w:r>
        <w:rPr>
          <w:rFonts w:ascii="Arial" w:eastAsia="ＭＳ 明朝" w:hAnsi="Arial" w:cs="Arial"/>
          <w:b/>
          <w:bCs/>
          <w:szCs w:val="24"/>
        </w:rPr>
        <w:t>27</w:t>
      </w:r>
      <w:r w:rsidRPr="00AC4610">
        <w:rPr>
          <w:rFonts w:ascii="Arial" w:eastAsia="ＭＳ 明朝" w:hAnsi="Arial" w:cs="Arial"/>
          <w:b/>
          <w:bCs/>
          <w:szCs w:val="24"/>
        </w:rPr>
        <w:t>th, 2021</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62EB33C6"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D251AF" w:rsidRPr="00D251AF">
        <w:rPr>
          <w:sz w:val="24"/>
          <w:lang w:val="en-US"/>
        </w:rPr>
        <w:t xml:space="preserve">Discussion on </w:t>
      </w:r>
      <w:r w:rsidR="004230DF">
        <w:rPr>
          <w:sz w:val="24"/>
          <w:lang w:val="en-US"/>
        </w:rPr>
        <w:t>HARQ-ACK multiplexing on PUSCH without PUCCH overlapping</w:t>
      </w:r>
    </w:p>
    <w:bookmarkEnd w:id="1"/>
    <w:bookmarkEnd w:id="2"/>
    <w:bookmarkEnd w:id="3"/>
    <w:bookmarkEnd w:id="4"/>
    <w:p w14:paraId="1A271381" w14:textId="2DA40DA1"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FF69D7">
        <w:rPr>
          <w:sz w:val="24"/>
          <w:lang w:val="en-US" w:eastAsia="ja-JP"/>
        </w:rPr>
        <w:t>7.</w:t>
      </w:r>
      <w:r w:rsidR="00D251AF">
        <w:rPr>
          <w:sz w:val="24"/>
          <w:lang w:val="en-US" w:eastAsia="ja-JP"/>
        </w:rPr>
        <w:t>1</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7C20D173" w14:textId="7AD1238C" w:rsidR="00876891" w:rsidRDefault="00661DDE" w:rsidP="00C02A6C">
      <w:pPr>
        <w:spacing w:beforeLines="50" w:before="120" w:afterLines="50" w:after="120"/>
        <w:jc w:val="both"/>
        <w:rPr>
          <w:rFonts w:eastAsiaTheme="minorEastAsia"/>
          <w:sz w:val="22"/>
          <w:lang w:val="en-US"/>
        </w:rPr>
      </w:pPr>
      <w:r>
        <w:rPr>
          <w:rFonts w:eastAsiaTheme="minorEastAsia"/>
          <w:sz w:val="22"/>
          <w:lang w:val="en-US"/>
        </w:rPr>
        <w:t>In NR Rel-15/16, when a PUCCH including HARQ-ACK is overlapped with a PUSCH in time, the HARQ-ACK information is piggybacked on the PUSCH. The multiplexed HARQ-ACK payload size is determined based on UL DAI included in the UL grant scheduling the PUSCH.</w:t>
      </w:r>
    </w:p>
    <w:p w14:paraId="51F2A64B" w14:textId="2B2B9FF6" w:rsidR="00AA34DB" w:rsidRDefault="00661DDE" w:rsidP="00AF2115">
      <w:pPr>
        <w:spacing w:beforeLines="50" w:before="120" w:afterLines="50" w:after="120"/>
        <w:jc w:val="both"/>
        <w:rPr>
          <w:rFonts w:eastAsiaTheme="minorEastAsia"/>
          <w:sz w:val="22"/>
          <w:lang w:val="en-US"/>
        </w:rPr>
      </w:pPr>
      <w:r>
        <w:rPr>
          <w:rFonts w:eastAsiaTheme="minorEastAsia"/>
          <w:sz w:val="22"/>
          <w:lang w:val="en-US"/>
        </w:rPr>
        <w:t>Then at the RAN1#105-e meeting, one important issue was raised in [1][2]</w:t>
      </w:r>
      <w:r w:rsidR="00C46419">
        <w:rPr>
          <w:rFonts w:eastAsiaTheme="minorEastAsia"/>
          <w:sz w:val="22"/>
          <w:lang w:val="en-US"/>
        </w:rPr>
        <w:t>, which is</w:t>
      </w:r>
      <w:r>
        <w:rPr>
          <w:rFonts w:eastAsiaTheme="minorEastAsia"/>
          <w:sz w:val="22"/>
          <w:lang w:val="en-US"/>
        </w:rPr>
        <w:t xml:space="preserve"> that when a PUSCH is not overlapped with a PUCCH including HARQ-ACK</w:t>
      </w:r>
      <w:r w:rsidR="006F2D43">
        <w:rPr>
          <w:rFonts w:eastAsiaTheme="minorEastAsia"/>
          <w:sz w:val="22"/>
          <w:lang w:val="en-US"/>
        </w:rPr>
        <w:t xml:space="preserve"> while</w:t>
      </w:r>
      <w:r>
        <w:rPr>
          <w:rFonts w:eastAsiaTheme="minorEastAsia"/>
          <w:sz w:val="22"/>
          <w:lang w:val="en-US"/>
        </w:rPr>
        <w:t xml:space="preserve"> the UL grant scheduling the PUSCH</w:t>
      </w:r>
      <w:r w:rsidR="006F2D43">
        <w:rPr>
          <w:rFonts w:eastAsiaTheme="minorEastAsia"/>
          <w:sz w:val="22"/>
          <w:lang w:val="en-US"/>
        </w:rPr>
        <w:t xml:space="preserve"> includes UL DAI indicating HARQ-ACK multiplexing</w:t>
      </w:r>
      <w:r>
        <w:rPr>
          <w:rFonts w:eastAsiaTheme="minorEastAsia"/>
          <w:sz w:val="22"/>
          <w:lang w:val="en-US"/>
        </w:rPr>
        <w:t>, whether HARQ-ACK is generated and multiplexed on the PUSCH or</w:t>
      </w:r>
      <w:r w:rsidR="00AA34DB">
        <w:rPr>
          <w:rFonts w:eastAsiaTheme="minorEastAsia"/>
          <w:sz w:val="22"/>
          <w:lang w:val="en-US"/>
        </w:rPr>
        <w:t xml:space="preserve"> not is unclear. This issue was discussed in the meeting, but there was no consensus and the conclusion was further discussions in future meeting. Thus in this contribution, we share our views on this issue.</w:t>
      </w:r>
    </w:p>
    <w:p w14:paraId="13BFCEC3" w14:textId="31B9CA9D" w:rsidR="00AA34DB" w:rsidRDefault="00AB6C6B" w:rsidP="00AF2115">
      <w:pPr>
        <w:spacing w:beforeLines="50" w:before="120" w:afterLines="50" w:after="120"/>
        <w:jc w:val="both"/>
        <w:rPr>
          <w:rFonts w:eastAsiaTheme="minorEastAsia"/>
          <w:sz w:val="22"/>
          <w:lang w:val="en-US"/>
        </w:rPr>
      </w:pPr>
      <w:r w:rsidRPr="00AB6C6B">
        <w:rPr>
          <w:noProof/>
          <w:lang w:val="en-US"/>
        </w:rPr>
        <w:drawing>
          <wp:inline distT="0" distB="0" distL="0" distR="0" wp14:anchorId="38568226" wp14:editId="2D684985">
            <wp:extent cx="6332220" cy="1642371"/>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642371"/>
                    </a:xfrm>
                    <a:prstGeom prst="rect">
                      <a:avLst/>
                    </a:prstGeom>
                    <a:noFill/>
                    <a:ln>
                      <a:noFill/>
                    </a:ln>
                  </pic:spPr>
                </pic:pic>
              </a:graphicData>
            </a:graphic>
          </wp:inline>
        </w:drawing>
      </w:r>
    </w:p>
    <w:p w14:paraId="3F9EA73A" w14:textId="35E5BC5D" w:rsidR="00AB6C6B" w:rsidRDefault="00AB6C6B" w:rsidP="00AB6C6B">
      <w:pPr>
        <w:spacing w:beforeLines="50" w:before="120" w:afterLines="50" w:after="120"/>
        <w:jc w:val="center"/>
        <w:rPr>
          <w:rFonts w:eastAsiaTheme="minorEastAsia"/>
          <w:sz w:val="22"/>
          <w:lang w:val="en-US"/>
        </w:rPr>
      </w:pPr>
      <w:r>
        <w:rPr>
          <w:rFonts w:eastAsiaTheme="minorEastAsia"/>
          <w:sz w:val="22"/>
          <w:lang w:val="en-US"/>
        </w:rPr>
        <w:t>Fig. 1: HARQ-ACK multiplexing issue</w:t>
      </w:r>
    </w:p>
    <w:p w14:paraId="5DC96952" w14:textId="77777777" w:rsidR="00AB6C6B" w:rsidRPr="00B62A6A" w:rsidRDefault="00AB6C6B" w:rsidP="00AF2115">
      <w:pPr>
        <w:spacing w:beforeLines="50" w:before="120" w:afterLines="50" w:after="120"/>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60EAB6F0" w14:textId="6D6A109A" w:rsidR="00BE597C" w:rsidRDefault="00AA34DB" w:rsidP="004950DC">
      <w:pPr>
        <w:spacing w:beforeLines="50" w:before="120" w:afterLines="50" w:after="120"/>
        <w:jc w:val="both"/>
        <w:rPr>
          <w:rFonts w:eastAsiaTheme="minorEastAsia"/>
          <w:sz w:val="22"/>
          <w:lang w:val="en-US"/>
        </w:rPr>
      </w:pPr>
      <w:r>
        <w:rPr>
          <w:rFonts w:eastAsiaTheme="minorEastAsia"/>
          <w:sz w:val="22"/>
          <w:lang w:val="en-US"/>
        </w:rPr>
        <w:t>Firstly, let us check descriptions for this situation in the current spec. It seems that the following parts are the related text.</w:t>
      </w:r>
    </w:p>
    <w:tbl>
      <w:tblPr>
        <w:tblStyle w:val="afc"/>
        <w:tblW w:w="0" w:type="auto"/>
        <w:tblLook w:val="04A0" w:firstRow="1" w:lastRow="0" w:firstColumn="1" w:lastColumn="0" w:noHBand="0" w:noVBand="1"/>
      </w:tblPr>
      <w:tblGrid>
        <w:gridCol w:w="9962"/>
      </w:tblGrid>
      <w:tr w:rsidR="00AA34DB" w14:paraId="048EC44E" w14:textId="77777777" w:rsidTr="00AA34DB">
        <w:tc>
          <w:tcPr>
            <w:tcW w:w="9962" w:type="dxa"/>
          </w:tcPr>
          <w:p w14:paraId="71DCA760" w14:textId="07204259" w:rsidR="00AA34DB" w:rsidRPr="00AA34DB" w:rsidRDefault="00AA34DB" w:rsidP="004950DC">
            <w:pPr>
              <w:spacing w:beforeLines="50" w:before="120" w:afterLines="50" w:after="120"/>
              <w:jc w:val="both"/>
              <w:rPr>
                <w:rFonts w:eastAsiaTheme="minorEastAsia"/>
                <w:b/>
                <w:sz w:val="22"/>
                <w:u w:val="single"/>
                <w:lang w:val="en-US"/>
              </w:rPr>
            </w:pPr>
            <w:r w:rsidRPr="00AA34DB">
              <w:rPr>
                <w:rFonts w:eastAsiaTheme="minorEastAsia"/>
                <w:b/>
                <w:sz w:val="22"/>
                <w:u w:val="single"/>
                <w:lang w:val="en-US"/>
              </w:rPr>
              <w:t>38.213</w:t>
            </w:r>
            <w:r w:rsidR="00BA1EA7">
              <w:rPr>
                <w:rFonts w:eastAsiaTheme="minorEastAsia"/>
                <w:b/>
                <w:sz w:val="22"/>
                <w:u w:val="single"/>
                <w:lang w:val="en-US"/>
              </w:rPr>
              <w:t xml:space="preserve"> (16.6.0)</w:t>
            </w:r>
          </w:p>
          <w:p w14:paraId="34F0130D" w14:textId="77777777" w:rsidR="00BA1EA7" w:rsidRPr="00B916EC" w:rsidRDefault="00BA1EA7" w:rsidP="00BA1EA7">
            <w:pPr>
              <w:pStyle w:val="1"/>
              <w:tabs>
                <w:tab w:val="left" w:pos="1134"/>
              </w:tabs>
              <w:outlineLvl w:val="0"/>
            </w:pPr>
            <w:bookmarkStart w:id="7" w:name="_Toc12021466"/>
            <w:bookmarkStart w:id="8" w:name="_Toc20311578"/>
            <w:bookmarkStart w:id="9" w:name="_Toc26719403"/>
            <w:bookmarkStart w:id="10" w:name="_Toc29894836"/>
            <w:bookmarkStart w:id="11" w:name="_Toc29899135"/>
            <w:bookmarkStart w:id="12" w:name="_Toc29899553"/>
            <w:bookmarkStart w:id="13" w:name="_Toc29917290"/>
            <w:bookmarkStart w:id="14" w:name="_Toc36498164"/>
            <w:bookmarkStart w:id="15" w:name="_Toc45699190"/>
            <w:bookmarkStart w:id="16" w:name="_Toc74762929"/>
            <w:bookmarkStart w:id="17" w:name="_Toc12021471"/>
            <w:bookmarkStart w:id="18" w:name="_Toc20311583"/>
            <w:bookmarkStart w:id="19" w:name="_Toc26719408"/>
            <w:bookmarkStart w:id="20" w:name="_Toc29894841"/>
            <w:bookmarkStart w:id="21" w:name="_Toc29899140"/>
            <w:bookmarkStart w:id="22" w:name="_Toc29899558"/>
            <w:bookmarkStart w:id="23" w:name="_Toc29917295"/>
            <w:bookmarkStart w:id="24" w:name="_Toc36498169"/>
            <w:bookmarkStart w:id="25" w:name="_Toc45699195"/>
            <w:bookmarkStart w:id="26" w:name="_Toc74762934"/>
            <w:r w:rsidRPr="00B916EC">
              <w:t>9</w:t>
            </w:r>
            <w:r w:rsidRPr="00B916EC">
              <w:rPr>
                <w:rFonts w:hint="eastAsia"/>
              </w:rPr>
              <w:tab/>
            </w:r>
            <w:r w:rsidRPr="00B916EC">
              <w:rPr>
                <w:rFonts w:cs="Arial"/>
                <w:szCs w:val="36"/>
              </w:rPr>
              <w:t>UE procedure for reporting control information</w:t>
            </w:r>
            <w:bookmarkEnd w:id="7"/>
            <w:bookmarkEnd w:id="8"/>
            <w:bookmarkEnd w:id="9"/>
            <w:bookmarkEnd w:id="10"/>
            <w:bookmarkEnd w:id="11"/>
            <w:bookmarkEnd w:id="12"/>
            <w:bookmarkEnd w:id="13"/>
            <w:bookmarkEnd w:id="14"/>
            <w:bookmarkEnd w:id="15"/>
            <w:bookmarkEnd w:id="16"/>
          </w:p>
          <w:p w14:paraId="5C1D9D6D" w14:textId="77777777" w:rsidR="00BA1EA7" w:rsidRDefault="00BA1EA7" w:rsidP="00BA1EA7">
            <w:pPr>
              <w:rPr>
                <w:rFonts w:eastAsia="SimSun"/>
                <w:sz w:val="20"/>
                <w:lang w:val="en-US" w:eastAsia="en-US"/>
              </w:rPr>
            </w:pPr>
            <w:r>
              <w:rPr>
                <w:rFonts w:eastAsia="SimSun"/>
                <w:sz w:val="20"/>
                <w:lang w:val="en-US" w:eastAsia="en-US"/>
              </w:rPr>
              <w:t>...</w:t>
            </w:r>
          </w:p>
          <w:p w14:paraId="3CCFD23F" w14:textId="0B6C7DAA" w:rsidR="00BA1EA7" w:rsidRPr="00BA1EA7" w:rsidRDefault="00BA1EA7" w:rsidP="00BA1EA7">
            <w:pPr>
              <w:rPr>
                <w:rFonts w:eastAsia="SimSun"/>
                <w:color w:val="FF0000"/>
                <w:sz w:val="20"/>
                <w:lang w:val="en-US" w:eastAsia="en-US"/>
              </w:rPr>
            </w:pPr>
            <w:r w:rsidRPr="00BA1EA7">
              <w:rPr>
                <w:rFonts w:eastAsia="SimSun"/>
                <w:color w:val="FF0000"/>
                <w:sz w:val="20"/>
                <w:lang w:val="en-US" w:eastAsia="en-US"/>
              </w:rPr>
              <w:t xml:space="preserve">If a UE </w:t>
            </w:r>
          </w:p>
          <w:p w14:paraId="0BC18A50" w14:textId="77777777" w:rsidR="00BA1EA7" w:rsidRPr="00BA1EA7" w:rsidRDefault="00BA1EA7" w:rsidP="00BA1EA7">
            <w:pPr>
              <w:ind w:left="568" w:hanging="284"/>
              <w:rPr>
                <w:rFonts w:eastAsia="SimSun"/>
                <w:color w:val="FF0000"/>
                <w:sz w:val="20"/>
                <w:lang w:val="x-none" w:eastAsia="en-US"/>
              </w:rPr>
            </w:pPr>
            <w:r w:rsidRPr="00BA1EA7">
              <w:rPr>
                <w:rFonts w:eastAsia="SimSun"/>
                <w:color w:val="FF0000"/>
                <w:sz w:val="20"/>
                <w:lang w:val="x-none" w:eastAsia="en-US"/>
              </w:rPr>
              <w:t>-</w:t>
            </w:r>
            <w:r w:rsidRPr="00BA1EA7">
              <w:rPr>
                <w:rFonts w:eastAsia="SimSun"/>
                <w:color w:val="FF0000"/>
                <w:sz w:val="20"/>
                <w:lang w:val="x-none" w:eastAsia="en-US"/>
              </w:rPr>
              <w:tab/>
              <w:t xml:space="preserve">would multiplex UCI in a PUCCH transmission that overlaps with a PUSCH transmission, and </w:t>
            </w:r>
          </w:p>
          <w:p w14:paraId="1AE3E739" w14:textId="77777777" w:rsidR="00BA1EA7" w:rsidRPr="00BA1EA7" w:rsidRDefault="00BA1EA7" w:rsidP="00BA1EA7">
            <w:pPr>
              <w:ind w:left="568" w:hanging="284"/>
              <w:rPr>
                <w:rFonts w:eastAsia="SimSun"/>
                <w:sz w:val="20"/>
                <w:lang w:val="x-none" w:eastAsia="en-US"/>
              </w:rPr>
            </w:pPr>
            <w:r w:rsidRPr="00BA1EA7">
              <w:rPr>
                <w:rFonts w:eastAsia="SimSun"/>
                <w:sz w:val="20"/>
                <w:lang w:val="x-none" w:eastAsia="en-US"/>
              </w:rPr>
              <w:t>-</w:t>
            </w:r>
            <w:r w:rsidRPr="00BA1EA7">
              <w:rPr>
                <w:rFonts w:eastAsia="SimSun"/>
                <w:sz w:val="20"/>
                <w:lang w:val="x-none" w:eastAsia="en-US"/>
              </w:rPr>
              <w:tab/>
              <w:t xml:space="preserve">the PUSCH and PUCCH transmissions fulfill the conditions in clause 9.2.5 for UCI multiplexing, </w:t>
            </w:r>
          </w:p>
          <w:p w14:paraId="342A261D" w14:textId="77777777" w:rsidR="00BA1EA7" w:rsidRPr="00BA1EA7" w:rsidRDefault="00BA1EA7" w:rsidP="00BA1EA7">
            <w:pPr>
              <w:rPr>
                <w:rFonts w:eastAsia="SimSun"/>
                <w:sz w:val="20"/>
                <w:lang w:val="en-US" w:eastAsia="en-US"/>
              </w:rPr>
            </w:pPr>
            <w:r w:rsidRPr="00BA1EA7">
              <w:rPr>
                <w:rFonts w:eastAsia="SimSun"/>
                <w:sz w:val="20"/>
                <w:lang w:val="en-US" w:eastAsia="en-US"/>
              </w:rPr>
              <w:t xml:space="preserve">the UE </w:t>
            </w:r>
          </w:p>
          <w:p w14:paraId="5004E70C" w14:textId="77777777" w:rsidR="00BA1EA7" w:rsidRPr="00BA1EA7" w:rsidRDefault="00BA1EA7" w:rsidP="00BA1EA7">
            <w:pPr>
              <w:ind w:left="568" w:hanging="284"/>
              <w:rPr>
                <w:rFonts w:eastAsia="SimSun"/>
                <w:sz w:val="20"/>
                <w:lang w:val="x-none" w:eastAsia="en-US"/>
              </w:rPr>
            </w:pPr>
            <w:r w:rsidRPr="00BA1EA7">
              <w:rPr>
                <w:rFonts w:eastAsia="SimSun"/>
                <w:sz w:val="20"/>
                <w:lang w:val="x-none" w:eastAsia="en-US"/>
              </w:rPr>
              <w:t>-</w:t>
            </w:r>
            <w:r w:rsidRPr="00BA1EA7">
              <w:rPr>
                <w:rFonts w:eastAsia="SimSun"/>
                <w:sz w:val="20"/>
                <w:lang w:val="x-none" w:eastAsia="en-US"/>
              </w:rPr>
              <w:tab/>
              <w:t>multiplexes only HARQ-ACK information, if any, from the UCI in the PUSCH transmission and does not transmit the PUCCH if the UE multiplexes aperiodic or semi-persistent CSI reports in the PUSCH;</w:t>
            </w:r>
          </w:p>
          <w:p w14:paraId="6720A042" w14:textId="61A1FB16" w:rsidR="00BA1EA7" w:rsidRDefault="00BA1EA7" w:rsidP="00BA1EA7">
            <w:pPr>
              <w:ind w:left="568" w:hanging="284"/>
              <w:rPr>
                <w:rFonts w:eastAsia="SimSun"/>
                <w:sz w:val="20"/>
                <w:lang w:val="x-none" w:eastAsia="en-US"/>
              </w:rPr>
            </w:pPr>
            <w:r w:rsidRPr="00BA1EA7">
              <w:rPr>
                <w:rFonts w:eastAsia="SimSun"/>
                <w:sz w:val="20"/>
                <w:lang w:val="x-none" w:eastAsia="en-US"/>
              </w:rPr>
              <w:lastRenderedPageBreak/>
              <w:t>-</w:t>
            </w:r>
            <w:r w:rsidRPr="00BA1EA7">
              <w:rPr>
                <w:rFonts w:eastAsia="SimSun"/>
                <w:sz w:val="20"/>
                <w:lang w:val="x-none" w:eastAsia="en-US"/>
              </w:rPr>
              <w:tab/>
              <w:t>multiplexes only HARQ-ACK information and CSI reports, if any, from the UCI in the PUSCH transmission and does not transmit the PUCCH if the UE does not multiplex aperiodic or semi-persistent CSI reports in the PUSCH.</w:t>
            </w:r>
          </w:p>
          <w:p w14:paraId="1E2A6265" w14:textId="78A613ED" w:rsidR="00BA1EA7" w:rsidRPr="00BA1EA7" w:rsidRDefault="00BA1EA7" w:rsidP="00BA1EA7">
            <w:pPr>
              <w:rPr>
                <w:rFonts w:eastAsia="SimSun"/>
                <w:sz w:val="20"/>
                <w:lang w:val="x-none" w:eastAsia="en-US"/>
              </w:rPr>
            </w:pPr>
            <w:r>
              <w:rPr>
                <w:rFonts w:eastAsia="SimSun"/>
                <w:sz w:val="20"/>
                <w:lang w:val="x-none" w:eastAsia="en-US"/>
              </w:rPr>
              <w:t>...</w:t>
            </w:r>
          </w:p>
          <w:p w14:paraId="6C4D66F3" w14:textId="77777777" w:rsidR="00AA34DB" w:rsidRPr="00AA34DB" w:rsidRDefault="00AA34DB" w:rsidP="00AA34DB">
            <w:pPr>
              <w:keepNext/>
              <w:keepLines/>
              <w:spacing w:before="120"/>
              <w:ind w:left="1418" w:hanging="1418"/>
              <w:outlineLvl w:val="3"/>
              <w:rPr>
                <w:rFonts w:ascii="Arial" w:eastAsia="SimSun" w:hAnsi="Arial"/>
                <w:lang w:eastAsia="en-US"/>
              </w:rPr>
            </w:pPr>
            <w:r w:rsidRPr="00AA34DB">
              <w:rPr>
                <w:rFonts w:ascii="Arial" w:eastAsia="SimSun" w:hAnsi="Arial"/>
                <w:lang w:eastAsia="en-US"/>
              </w:rPr>
              <w:t>9</w:t>
            </w:r>
            <w:r w:rsidRPr="00AA34DB">
              <w:rPr>
                <w:rFonts w:ascii="Arial" w:eastAsia="SimSun" w:hAnsi="Arial" w:hint="eastAsia"/>
                <w:lang w:eastAsia="en-US"/>
              </w:rPr>
              <w:t>.</w:t>
            </w:r>
            <w:r w:rsidRPr="00AA34DB">
              <w:rPr>
                <w:rFonts w:ascii="Arial" w:eastAsia="SimSun" w:hAnsi="Arial"/>
                <w:lang w:eastAsia="en-US"/>
              </w:rPr>
              <w:t>1.2.2</w:t>
            </w:r>
            <w:r w:rsidRPr="00AA34DB">
              <w:rPr>
                <w:rFonts w:ascii="Arial" w:eastAsia="SimSun" w:hAnsi="Arial" w:hint="eastAsia"/>
                <w:lang w:eastAsia="en-US"/>
              </w:rPr>
              <w:tab/>
            </w:r>
            <w:r w:rsidRPr="00AA34DB">
              <w:rPr>
                <w:rFonts w:ascii="Arial" w:eastAsia="SimSun" w:hAnsi="Arial"/>
                <w:lang w:eastAsia="en-US"/>
              </w:rPr>
              <w:t>Type-1 HARQ-ACK codebook in physical uplink shared channel</w:t>
            </w:r>
            <w:bookmarkEnd w:id="17"/>
            <w:bookmarkEnd w:id="18"/>
            <w:bookmarkEnd w:id="19"/>
            <w:bookmarkEnd w:id="20"/>
            <w:bookmarkEnd w:id="21"/>
            <w:bookmarkEnd w:id="22"/>
            <w:bookmarkEnd w:id="23"/>
            <w:bookmarkEnd w:id="24"/>
            <w:bookmarkEnd w:id="25"/>
            <w:bookmarkEnd w:id="26"/>
          </w:p>
          <w:p w14:paraId="5CA8EDD3" w14:textId="77777777" w:rsidR="00AA34DB" w:rsidRDefault="00AA34DB" w:rsidP="004950DC">
            <w:pPr>
              <w:spacing w:beforeLines="50" w:before="120" w:afterLines="50" w:after="120"/>
              <w:jc w:val="both"/>
              <w:rPr>
                <w:rFonts w:eastAsiaTheme="minorEastAsia"/>
                <w:sz w:val="22"/>
                <w:lang w:val="en-US"/>
              </w:rPr>
            </w:pPr>
            <w:r>
              <w:rPr>
                <w:rFonts w:eastAsiaTheme="minorEastAsia"/>
                <w:sz w:val="22"/>
                <w:lang w:val="en-US"/>
              </w:rPr>
              <w:t>...</w:t>
            </w:r>
          </w:p>
          <w:p w14:paraId="4D35EB69" w14:textId="1CA65F44" w:rsidR="00AA34DB" w:rsidRDefault="00AA34DB" w:rsidP="00BA1EA7">
            <w:pPr>
              <w:rPr>
                <w:rFonts w:eastAsia="SimSun"/>
                <w:sz w:val="20"/>
                <w:lang w:eastAsia="x-none"/>
              </w:rPr>
            </w:pPr>
            <w:r w:rsidRPr="00AA34DB">
              <w:rPr>
                <w:rFonts w:eastAsia="SimSun" w:cs="Arial"/>
                <w:sz w:val="20"/>
                <w:lang w:eastAsia="zh-CN"/>
              </w:rPr>
              <w:t>I</w:t>
            </w:r>
            <w:r w:rsidRPr="00AA34DB">
              <w:rPr>
                <w:rFonts w:eastAsia="SimSun" w:hint="eastAsia"/>
                <w:sz w:val="20"/>
                <w:lang w:eastAsia="zh-CN"/>
              </w:rPr>
              <w:t xml:space="preserve">f a UE </w:t>
            </w:r>
            <w:r w:rsidRPr="00AA34DB">
              <w:rPr>
                <w:rFonts w:eastAsia="SimSun"/>
                <w:sz w:val="20"/>
                <w:lang w:eastAsia="zh-CN"/>
              </w:rPr>
              <w:t>multiplexes</w:t>
            </w:r>
            <w:r w:rsidRPr="00AA34DB">
              <w:rPr>
                <w:rFonts w:eastAsia="SimSun" w:hint="eastAsia"/>
                <w:sz w:val="20"/>
                <w:lang w:eastAsia="zh-CN"/>
              </w:rPr>
              <w:t xml:space="preserve"> HARQ-ACK</w:t>
            </w:r>
            <w:r w:rsidRPr="00AA34DB">
              <w:rPr>
                <w:rFonts w:eastAsia="SimSun"/>
                <w:sz w:val="20"/>
                <w:lang w:eastAsia="zh-CN"/>
              </w:rPr>
              <w:t xml:space="preserve"> information</w:t>
            </w:r>
            <w:r w:rsidRPr="00AA34DB">
              <w:rPr>
                <w:rFonts w:eastAsia="SimSun" w:hint="eastAsia"/>
                <w:sz w:val="20"/>
                <w:lang w:eastAsia="zh-CN"/>
              </w:rPr>
              <w:t xml:space="preserve"> in a </w:t>
            </w:r>
            <w:r w:rsidRPr="00AA34DB">
              <w:rPr>
                <w:rFonts w:eastAsia="SimSun"/>
                <w:sz w:val="20"/>
                <w:lang w:eastAsia="zh-CN"/>
              </w:rPr>
              <w:t>PUSCH transmission that is scheduled by DCI format that includes a DAI field</w:t>
            </w:r>
            <w:r w:rsidRPr="00AA34DB">
              <w:rPr>
                <w:rFonts w:eastAsia="SimSun" w:hint="eastAsia"/>
                <w:sz w:val="20"/>
                <w:lang w:eastAsia="zh-CN"/>
              </w:rPr>
              <w:t xml:space="preserve">, </w:t>
            </w:r>
            <w:r w:rsidRPr="00AA34DB">
              <w:rPr>
                <w:rFonts w:eastAsia="SimSun" w:cs="Arial" w:hint="eastAsia"/>
                <w:sz w:val="20"/>
                <w:lang w:eastAsia="zh-CN"/>
              </w:rPr>
              <w:t xml:space="preserve">the UE </w:t>
            </w:r>
            <w:r w:rsidRPr="00AA34DB">
              <w:rPr>
                <w:rFonts w:eastAsia="SimSun" w:cs="Arial"/>
                <w:sz w:val="20"/>
                <w:lang w:eastAsia="zh-CN"/>
              </w:rPr>
              <w:t xml:space="preserve">generates the HARQ-ACK codebook as described in clause 9.1.2.1 </w:t>
            </w:r>
            <w:r w:rsidRPr="00AA34DB">
              <w:rPr>
                <w:rFonts w:eastAsia="SimSun"/>
                <w:sz w:val="20"/>
                <w:lang w:eastAsia="zh-CN"/>
              </w:rPr>
              <w:t xml:space="preserve">when a value of the DAI field </w:t>
            </w:r>
            <w:r w:rsidRPr="00AA34DB">
              <w:rPr>
                <w:rFonts w:eastAsia="SimSun"/>
                <w:sz w:val="20"/>
                <w:lang w:val="en-US" w:eastAsia="zh-CN"/>
              </w:rPr>
              <w:t xml:space="preserve">is </w:t>
            </w:r>
            <m:oMath>
              <m:sSubSup>
                <m:sSubSupPr>
                  <m:ctrlPr>
                    <w:rPr>
                      <w:rFonts w:ascii="Cambria Math" w:eastAsia="SimSun" w:hAnsi="Cambria Math"/>
                      <w:sz w:val="20"/>
                      <w:lang w:eastAsia="en-US"/>
                    </w:rPr>
                  </m:ctrlPr>
                </m:sSubSupPr>
                <m:e>
                  <m:r>
                    <w:rPr>
                      <w:rFonts w:ascii="Cambria Math" w:eastAsia="SimSun" w:hAnsi="Cambria Math"/>
                      <w:sz w:val="20"/>
                      <w:lang w:eastAsia="en-US"/>
                    </w:rPr>
                    <m:t>V</m:t>
                  </m:r>
                </m:e>
                <m:sub>
                  <m:r>
                    <m:rPr>
                      <m:nor/>
                    </m:rPr>
                    <w:rPr>
                      <w:rFonts w:ascii="Cambria Math" w:eastAsia="SimSun"/>
                      <w:sz w:val="20"/>
                      <w:lang w:val="en-US" w:eastAsia="en-US"/>
                    </w:rPr>
                    <m:t>T-DAI</m:t>
                  </m:r>
                </m:sub>
                <m:sup>
                  <m:r>
                    <m:rPr>
                      <m:nor/>
                    </m:rPr>
                    <w:rPr>
                      <w:rFonts w:ascii="Cambria Math" w:eastAsia="SimSun"/>
                      <w:sz w:val="20"/>
                      <w:lang w:val="en-US" w:eastAsia="en-US"/>
                    </w:rPr>
                    <m:t>UL</m:t>
                  </m:r>
                </m:sup>
              </m:sSubSup>
              <m:r>
                <w:rPr>
                  <w:rFonts w:ascii="Cambria Math" w:eastAsia="SimSun" w:hAnsi="Cambria Math"/>
                  <w:sz w:val="20"/>
                  <w:lang w:eastAsia="en-US"/>
                </w:rPr>
                <m:t>=1</m:t>
              </m:r>
            </m:oMath>
            <w:r w:rsidRPr="00AA34DB">
              <w:rPr>
                <w:rFonts w:eastAsia="SimSun" w:cs="Arial"/>
                <w:sz w:val="20"/>
                <w:lang w:eastAsia="zh-CN"/>
              </w:rPr>
              <w:t xml:space="preserve"> except that </w:t>
            </w:r>
            <w:proofErr w:type="spellStart"/>
            <w:r w:rsidRPr="00AA34DB">
              <w:rPr>
                <w:rFonts w:eastAsia="SimSun"/>
                <w:i/>
                <w:sz w:val="20"/>
                <w:lang w:eastAsia="en-US"/>
              </w:rPr>
              <w:t>harq</w:t>
            </w:r>
            <w:proofErr w:type="spellEnd"/>
            <w:r w:rsidRPr="00AA34DB">
              <w:rPr>
                <w:rFonts w:eastAsia="SimSun"/>
                <w:i/>
                <w:sz w:val="20"/>
                <w:lang w:eastAsia="en-US"/>
              </w:rPr>
              <w:t>-ACK-</w:t>
            </w:r>
            <w:proofErr w:type="spellStart"/>
            <w:r w:rsidRPr="00AA34DB">
              <w:rPr>
                <w:rFonts w:eastAsia="SimSun"/>
                <w:i/>
                <w:sz w:val="20"/>
                <w:lang w:eastAsia="en-US"/>
              </w:rPr>
              <w:t>SpatialBundlingPUCCH</w:t>
            </w:r>
            <w:proofErr w:type="spellEnd"/>
            <w:r w:rsidRPr="00AA34DB">
              <w:rPr>
                <w:rFonts w:eastAsia="SimSun" w:cs="Arial"/>
                <w:sz w:val="20"/>
                <w:lang w:eastAsia="zh-CN"/>
              </w:rPr>
              <w:t xml:space="preserve"> is replaced by </w:t>
            </w:r>
            <w:proofErr w:type="spellStart"/>
            <w:r w:rsidRPr="00AA34DB">
              <w:rPr>
                <w:rFonts w:eastAsia="SimSun"/>
                <w:i/>
                <w:sz w:val="20"/>
                <w:lang w:eastAsia="en-US"/>
              </w:rPr>
              <w:t>harq</w:t>
            </w:r>
            <w:proofErr w:type="spellEnd"/>
            <w:r w:rsidRPr="00AA34DB">
              <w:rPr>
                <w:rFonts w:eastAsia="SimSun"/>
                <w:i/>
                <w:sz w:val="20"/>
                <w:lang w:eastAsia="en-US"/>
              </w:rPr>
              <w:t>-ACK-</w:t>
            </w:r>
            <w:proofErr w:type="spellStart"/>
            <w:r w:rsidRPr="00AA34DB">
              <w:rPr>
                <w:rFonts w:eastAsia="SimSun"/>
                <w:i/>
                <w:sz w:val="20"/>
                <w:lang w:eastAsia="en-US"/>
              </w:rPr>
              <w:t>SpatialBundlingPUSCH</w:t>
            </w:r>
            <w:proofErr w:type="spellEnd"/>
            <w:r w:rsidRPr="00AA34DB">
              <w:rPr>
                <w:rFonts w:eastAsia="SimSun"/>
                <w:sz w:val="20"/>
                <w:lang w:eastAsia="zh-CN"/>
              </w:rPr>
              <w:t xml:space="preserve">. The UE does not generate a HARQ-ACK codebook for multiplexing in the PUSCH transmission when </w:t>
            </w:r>
            <m:oMath>
              <m:sSubSup>
                <m:sSubSupPr>
                  <m:ctrlPr>
                    <w:rPr>
                      <w:rFonts w:ascii="Cambria Math" w:eastAsia="SimSun" w:hAnsi="Cambria Math"/>
                      <w:sz w:val="20"/>
                      <w:lang w:eastAsia="en-US"/>
                    </w:rPr>
                  </m:ctrlPr>
                </m:sSubSupPr>
                <m:e>
                  <m:r>
                    <w:rPr>
                      <w:rFonts w:ascii="Cambria Math" w:eastAsia="SimSun" w:hAnsi="Cambria Math"/>
                      <w:sz w:val="20"/>
                      <w:lang w:eastAsia="en-US"/>
                    </w:rPr>
                    <m:t>V</m:t>
                  </m:r>
                </m:e>
                <m:sub>
                  <m:r>
                    <m:rPr>
                      <m:nor/>
                    </m:rPr>
                    <w:rPr>
                      <w:rFonts w:ascii="Cambria Math" w:eastAsia="SimSun"/>
                      <w:sz w:val="20"/>
                      <w:lang w:val="en-US" w:eastAsia="en-US"/>
                    </w:rPr>
                    <m:t>T-DAI</m:t>
                  </m:r>
                </m:sub>
                <m:sup>
                  <m:r>
                    <m:rPr>
                      <m:nor/>
                    </m:rPr>
                    <w:rPr>
                      <w:rFonts w:ascii="Cambria Math" w:eastAsia="SimSun"/>
                      <w:sz w:val="20"/>
                      <w:lang w:val="en-US" w:eastAsia="en-US"/>
                    </w:rPr>
                    <m:t>UL</m:t>
                  </m:r>
                </m:sup>
              </m:sSubSup>
              <m:r>
                <w:rPr>
                  <w:rFonts w:ascii="Cambria Math" w:eastAsia="SimSun" w:hAnsi="Cambria Math"/>
                  <w:sz w:val="20"/>
                  <w:lang w:eastAsia="en-US"/>
                </w:rPr>
                <m:t>=0</m:t>
              </m:r>
            </m:oMath>
            <w:r w:rsidRPr="00AA34DB">
              <w:rPr>
                <w:rFonts w:eastAsia="SimSun" w:cs="Arial"/>
                <w:sz w:val="20"/>
                <w:lang w:eastAsia="zh-CN"/>
              </w:rPr>
              <w:t xml:space="preserve"> </w:t>
            </w:r>
            <w:r w:rsidRPr="00AA34DB">
              <w:rPr>
                <w:rFonts w:eastAsia="SimSun"/>
                <w:sz w:val="20"/>
                <w:lang w:val="en-US" w:eastAsia="en-US"/>
              </w:rPr>
              <w:t>unless the UE receives only a</w:t>
            </w:r>
            <w:r w:rsidRPr="00AA34DB">
              <w:rPr>
                <w:rFonts w:eastAsia="SimSun" w:hint="eastAsia"/>
                <w:sz w:val="20"/>
                <w:lang w:eastAsia="zh-CN"/>
              </w:rPr>
              <w:t xml:space="preserve"> SPS PDSCH release</w:t>
            </w:r>
            <w:r w:rsidRPr="00AA34DB">
              <w:rPr>
                <w:rFonts w:eastAsia="SimSun"/>
                <w:sz w:val="20"/>
                <w:lang w:eastAsia="zh-CN"/>
              </w:rPr>
              <w:t xml:space="preserve">, </w:t>
            </w:r>
            <w:r w:rsidRPr="00AA34DB">
              <w:rPr>
                <w:rFonts w:eastAsia="SimSun"/>
                <w:sz w:val="20"/>
                <w:lang w:eastAsia="en-US"/>
              </w:rPr>
              <w:t>or only SPS PDSCH(s),</w:t>
            </w:r>
            <w:r w:rsidRPr="00AA34DB">
              <w:rPr>
                <w:rFonts w:eastAsia="SimSun"/>
                <w:sz w:val="20"/>
                <w:lang w:eastAsia="zh-CN"/>
              </w:rPr>
              <w:t xml:space="preserve"> or</w:t>
            </w:r>
            <w:r w:rsidRPr="00AA34DB">
              <w:rPr>
                <w:rFonts w:eastAsia="SimSun"/>
                <w:sz w:val="20"/>
                <w:lang w:val="en-US" w:eastAsia="zh-CN"/>
              </w:rPr>
              <w:t xml:space="preserve"> only a PDSCH </w:t>
            </w:r>
            <w:r w:rsidRPr="00AA34DB">
              <w:rPr>
                <w:rFonts w:eastAsia="SimSun"/>
                <w:sz w:val="20"/>
                <w:lang w:eastAsia="en-US"/>
              </w:rPr>
              <w:t xml:space="preserve">that is </w:t>
            </w:r>
            <w:r w:rsidRPr="00AA34DB">
              <w:rPr>
                <w:rFonts w:eastAsia="SimSun"/>
                <w:sz w:val="20"/>
                <w:lang w:eastAsia="zh-CN"/>
              </w:rPr>
              <w:t xml:space="preserve">scheduled </w:t>
            </w:r>
            <w:r w:rsidRPr="00AA34DB">
              <w:rPr>
                <w:rFonts w:eastAsia="SimSun" w:hint="eastAsia"/>
                <w:sz w:val="20"/>
                <w:lang w:eastAsia="zh-CN"/>
              </w:rPr>
              <w:t xml:space="preserve">by DCI format 1_0 with a </w:t>
            </w:r>
            <w:r w:rsidRPr="00AA34DB">
              <w:rPr>
                <w:rFonts w:eastAsia="SimSun" w:hint="eastAsia"/>
                <w:sz w:val="20"/>
                <w:lang w:val="en-US" w:eastAsia="zh-CN"/>
              </w:rPr>
              <w:t xml:space="preserve">counter </w:t>
            </w:r>
            <w:r w:rsidRPr="00AA34DB">
              <w:rPr>
                <w:rFonts w:eastAsia="SimSun" w:hint="eastAsia"/>
                <w:sz w:val="20"/>
                <w:lang w:eastAsia="zh-CN"/>
              </w:rPr>
              <w:t>DAI</w:t>
            </w:r>
            <w:r w:rsidRPr="00AA34DB">
              <w:rPr>
                <w:rFonts w:eastAsia="SimSun"/>
                <w:sz w:val="20"/>
                <w:lang w:val="en-US" w:eastAsia="en-US"/>
              </w:rPr>
              <w:t xml:space="preserve"> field </w:t>
            </w:r>
            <w:r w:rsidRPr="00AA34DB">
              <w:rPr>
                <w:rFonts w:eastAsia="SimSun" w:hint="eastAsia"/>
                <w:sz w:val="20"/>
                <w:lang w:val="en-US" w:eastAsia="zh-CN"/>
              </w:rPr>
              <w:t>value of 1</w:t>
            </w:r>
            <w:r w:rsidRPr="00AA34DB">
              <w:rPr>
                <w:rFonts w:eastAsia="SimSun"/>
                <w:sz w:val="20"/>
                <w:lang w:val="en-US" w:eastAsia="zh-CN"/>
              </w:rPr>
              <w:t xml:space="preserve"> on the PCell in the </w:t>
            </w:r>
            <m:oMath>
              <m:sSub>
                <m:sSubPr>
                  <m:ctrlPr>
                    <w:rPr>
                      <w:rFonts w:ascii="Cambria Math" w:eastAsia="SimSun" w:hAnsi="Cambria Math" w:cs="Arial"/>
                      <w:i/>
                      <w:sz w:val="20"/>
                      <w:lang w:val="x-none" w:eastAsia="zh-CN"/>
                    </w:rPr>
                  </m:ctrlPr>
                </m:sSubPr>
                <m:e>
                  <m:r>
                    <w:rPr>
                      <w:rFonts w:ascii="Cambria Math" w:eastAsia="SimSun" w:hAnsi="Cambria Math" w:cs="Arial"/>
                      <w:sz w:val="20"/>
                      <w:lang w:eastAsia="zh-CN"/>
                    </w:rPr>
                    <m:t>M</m:t>
                  </m:r>
                </m:e>
                <m:sub>
                  <m:r>
                    <w:rPr>
                      <w:rFonts w:ascii="Cambria Math" w:eastAsia="SimSun" w:hAnsi="Cambria Math" w:cs="Arial"/>
                      <w:sz w:val="20"/>
                      <w:lang w:eastAsia="zh-CN"/>
                    </w:rPr>
                    <m:t>c</m:t>
                  </m:r>
                </m:sub>
              </m:sSub>
            </m:oMath>
            <w:r w:rsidRPr="00AA34DB">
              <w:rPr>
                <w:rFonts w:eastAsia="SimSun"/>
                <w:sz w:val="20"/>
                <w:lang w:eastAsia="en-US"/>
              </w:rPr>
              <w:t xml:space="preserve"> occasions for candidate PDSCH receptions</w:t>
            </w:r>
            <w:r w:rsidRPr="00AA34DB">
              <w:rPr>
                <w:rFonts w:eastAsia="SimSun"/>
                <w:sz w:val="20"/>
                <w:lang w:val="en-US" w:eastAsia="zh-CN"/>
              </w:rPr>
              <w:t xml:space="preserve"> in which case </w:t>
            </w:r>
            <w:r w:rsidRPr="00AA34DB">
              <w:rPr>
                <w:rFonts w:eastAsia="SimSun"/>
                <w:sz w:val="20"/>
                <w:lang w:eastAsia="x-none"/>
              </w:rPr>
              <w:t>the UE generates HARQ-ACK information only for the SPS PDSCH release or only for the PDSCH reception</w:t>
            </w:r>
            <w:r w:rsidRPr="00AA34DB">
              <w:rPr>
                <w:rFonts w:eastAsia="SimSun"/>
                <w:sz w:val="20"/>
                <w:lang w:val="en-US" w:eastAsia="x-none"/>
              </w:rPr>
              <w:t xml:space="preserve"> as described in clause 9.1.2</w:t>
            </w:r>
            <w:r w:rsidRPr="00AA34DB">
              <w:rPr>
                <w:rFonts w:eastAsia="SimSun" w:cs="Arial"/>
                <w:sz w:val="20"/>
                <w:lang w:eastAsia="zh-CN"/>
              </w:rPr>
              <w:t xml:space="preserve">. </w:t>
            </w:r>
            <m:oMath>
              <m:sSubSup>
                <m:sSubSupPr>
                  <m:ctrlPr>
                    <w:rPr>
                      <w:rFonts w:ascii="Cambria Math" w:eastAsia="SimSun" w:hAnsi="Cambria Math"/>
                      <w:sz w:val="20"/>
                      <w:lang w:eastAsia="en-US"/>
                    </w:rPr>
                  </m:ctrlPr>
                </m:sSubSupPr>
                <m:e>
                  <m:r>
                    <w:rPr>
                      <w:rFonts w:ascii="Cambria Math" w:eastAsia="SimSun" w:hAnsi="Cambria Math"/>
                      <w:sz w:val="20"/>
                      <w:lang w:eastAsia="en-US"/>
                    </w:rPr>
                    <m:t>V</m:t>
                  </m:r>
                </m:e>
                <m:sub>
                  <m:r>
                    <m:rPr>
                      <m:nor/>
                    </m:rPr>
                    <w:rPr>
                      <w:rFonts w:ascii="Cambria Math" w:eastAsia="SimSun"/>
                      <w:sz w:val="20"/>
                      <w:lang w:val="en-US" w:eastAsia="en-US"/>
                    </w:rPr>
                    <m:t>T-DAI</m:t>
                  </m:r>
                </m:sub>
                <m:sup>
                  <m:r>
                    <m:rPr>
                      <m:nor/>
                    </m:rPr>
                    <w:rPr>
                      <w:rFonts w:ascii="Cambria Math" w:eastAsia="SimSun"/>
                      <w:sz w:val="20"/>
                      <w:lang w:val="en-US" w:eastAsia="en-US"/>
                    </w:rPr>
                    <m:t>UL</m:t>
                  </m:r>
                </m:sup>
              </m:sSubSup>
              <m:r>
                <w:rPr>
                  <w:rFonts w:ascii="Cambria Math" w:eastAsia="SimSun" w:hAnsi="Cambria Math"/>
                  <w:sz w:val="20"/>
                  <w:lang w:eastAsia="en-US"/>
                </w:rPr>
                <m:t>=0</m:t>
              </m:r>
            </m:oMath>
            <w:r w:rsidRPr="00AA34DB">
              <w:rPr>
                <w:rFonts w:eastAsia="SimSun"/>
                <w:sz w:val="20"/>
                <w:lang w:eastAsia="x-none"/>
              </w:rPr>
              <w:t xml:space="preserve"> if the PUSCH is scheduled by a DCI format that includes a DAI field and the </w:t>
            </w:r>
            <w:r w:rsidRPr="00AA34DB">
              <w:rPr>
                <w:rFonts w:eastAsia="SimSun"/>
                <w:sz w:val="20"/>
                <w:lang w:eastAsia="zh-CN"/>
              </w:rPr>
              <w:t xml:space="preserve">DAI field is set to '0'; otherwise, </w:t>
            </w:r>
            <m:oMath>
              <m:sSubSup>
                <m:sSubSupPr>
                  <m:ctrlPr>
                    <w:rPr>
                      <w:rFonts w:ascii="Cambria Math" w:eastAsia="SimSun" w:hAnsi="Cambria Math"/>
                      <w:sz w:val="20"/>
                      <w:lang w:eastAsia="en-US"/>
                    </w:rPr>
                  </m:ctrlPr>
                </m:sSubSupPr>
                <m:e>
                  <m:r>
                    <w:rPr>
                      <w:rFonts w:ascii="Cambria Math" w:eastAsia="SimSun" w:hAnsi="Cambria Math"/>
                      <w:sz w:val="20"/>
                      <w:lang w:eastAsia="en-US"/>
                    </w:rPr>
                    <m:t>V</m:t>
                  </m:r>
                </m:e>
                <m:sub>
                  <m:r>
                    <m:rPr>
                      <m:nor/>
                    </m:rPr>
                    <w:rPr>
                      <w:rFonts w:ascii="Cambria Math" w:eastAsia="SimSun"/>
                      <w:sz w:val="20"/>
                      <w:lang w:val="en-US" w:eastAsia="en-US"/>
                    </w:rPr>
                    <m:t>T-DAI</m:t>
                  </m:r>
                </m:sub>
                <m:sup>
                  <m:r>
                    <m:rPr>
                      <m:nor/>
                    </m:rPr>
                    <w:rPr>
                      <w:rFonts w:ascii="Cambria Math" w:eastAsia="SimSun"/>
                      <w:sz w:val="20"/>
                      <w:lang w:val="en-US" w:eastAsia="en-US"/>
                    </w:rPr>
                    <m:t>UL</m:t>
                  </m:r>
                </m:sup>
              </m:sSubSup>
              <m:r>
                <w:rPr>
                  <w:rFonts w:ascii="Cambria Math" w:eastAsia="SimSun" w:hAnsi="Cambria Math"/>
                  <w:sz w:val="20"/>
                  <w:lang w:eastAsia="en-US"/>
                </w:rPr>
                <m:t>=1</m:t>
              </m:r>
            </m:oMath>
            <w:r w:rsidRPr="00AA34DB">
              <w:rPr>
                <w:rFonts w:eastAsia="SimSun"/>
                <w:sz w:val="20"/>
                <w:lang w:eastAsia="x-none"/>
              </w:rPr>
              <w:t>.</w:t>
            </w:r>
          </w:p>
          <w:p w14:paraId="35A16695" w14:textId="77777777" w:rsidR="00BA1EA7" w:rsidRPr="00BA1EA7" w:rsidRDefault="00BA1EA7" w:rsidP="00BA1EA7">
            <w:pPr>
              <w:rPr>
                <w:rFonts w:eastAsia="SimSun"/>
                <w:sz w:val="20"/>
                <w:lang w:eastAsia="zh-CN"/>
              </w:rPr>
            </w:pPr>
          </w:p>
          <w:p w14:paraId="747AEB4B" w14:textId="77777777" w:rsidR="00BA1EA7" w:rsidRPr="00BA1EA7" w:rsidRDefault="00BA1EA7" w:rsidP="00BA1EA7">
            <w:pPr>
              <w:keepNext/>
              <w:keepLines/>
              <w:spacing w:before="120"/>
              <w:ind w:left="1418" w:hanging="1418"/>
              <w:outlineLvl w:val="3"/>
              <w:rPr>
                <w:rFonts w:ascii="Arial" w:eastAsia="SimSun" w:hAnsi="Arial"/>
                <w:lang w:eastAsia="en-US"/>
              </w:rPr>
            </w:pPr>
            <w:bookmarkStart w:id="27" w:name="_Toc12021474"/>
            <w:bookmarkStart w:id="28" w:name="_Toc20311586"/>
            <w:bookmarkStart w:id="29" w:name="_Toc26719411"/>
            <w:bookmarkStart w:id="30" w:name="_Toc29894844"/>
            <w:bookmarkStart w:id="31" w:name="_Toc29899143"/>
            <w:bookmarkStart w:id="32" w:name="_Toc29899561"/>
            <w:bookmarkStart w:id="33" w:name="_Toc29917298"/>
            <w:bookmarkStart w:id="34" w:name="_Toc36498172"/>
            <w:bookmarkStart w:id="35" w:name="_Toc45699198"/>
            <w:bookmarkStart w:id="36" w:name="_Toc74762937"/>
            <w:r w:rsidRPr="00BA1EA7">
              <w:rPr>
                <w:rFonts w:ascii="Arial" w:eastAsia="SimSun" w:hAnsi="Arial"/>
                <w:lang w:eastAsia="en-US"/>
              </w:rPr>
              <w:t>9</w:t>
            </w:r>
            <w:r w:rsidRPr="00BA1EA7">
              <w:rPr>
                <w:rFonts w:ascii="Arial" w:eastAsia="SimSun" w:hAnsi="Arial" w:hint="eastAsia"/>
                <w:lang w:eastAsia="en-US"/>
              </w:rPr>
              <w:t>.</w:t>
            </w:r>
            <w:r w:rsidRPr="00BA1EA7">
              <w:rPr>
                <w:rFonts w:ascii="Arial" w:eastAsia="SimSun" w:hAnsi="Arial"/>
                <w:lang w:eastAsia="en-US"/>
              </w:rPr>
              <w:t>1.3.2</w:t>
            </w:r>
            <w:r w:rsidRPr="00BA1EA7">
              <w:rPr>
                <w:rFonts w:ascii="Arial" w:eastAsia="SimSun" w:hAnsi="Arial" w:hint="eastAsia"/>
                <w:lang w:eastAsia="en-US"/>
              </w:rPr>
              <w:tab/>
            </w:r>
            <w:r w:rsidRPr="00BA1EA7">
              <w:rPr>
                <w:rFonts w:ascii="Arial" w:eastAsia="SimSun" w:hAnsi="Arial"/>
                <w:lang w:eastAsia="en-US"/>
              </w:rPr>
              <w:t>Type-2 HARQ-ACK codebook in physical uplink shared channel</w:t>
            </w:r>
            <w:bookmarkEnd w:id="27"/>
            <w:bookmarkEnd w:id="28"/>
            <w:bookmarkEnd w:id="29"/>
            <w:bookmarkEnd w:id="30"/>
            <w:bookmarkEnd w:id="31"/>
            <w:bookmarkEnd w:id="32"/>
            <w:bookmarkEnd w:id="33"/>
            <w:bookmarkEnd w:id="34"/>
            <w:bookmarkEnd w:id="35"/>
            <w:bookmarkEnd w:id="36"/>
          </w:p>
          <w:p w14:paraId="179C8E79" w14:textId="77777777" w:rsidR="00BA1EA7" w:rsidRDefault="00BA1EA7" w:rsidP="004950DC">
            <w:pPr>
              <w:spacing w:beforeLines="50" w:before="120" w:afterLines="50" w:after="120"/>
              <w:jc w:val="both"/>
              <w:rPr>
                <w:rFonts w:eastAsiaTheme="minorEastAsia"/>
                <w:sz w:val="22"/>
                <w:lang w:val="en-US"/>
              </w:rPr>
            </w:pPr>
            <w:r>
              <w:rPr>
                <w:rFonts w:eastAsiaTheme="minorEastAsia"/>
                <w:sz w:val="22"/>
                <w:lang w:val="en-US"/>
              </w:rPr>
              <w:t>...</w:t>
            </w:r>
          </w:p>
          <w:p w14:paraId="754FE562" w14:textId="77777777" w:rsidR="00BA1EA7" w:rsidRPr="00BA1EA7" w:rsidRDefault="00BA1EA7" w:rsidP="00BA1EA7">
            <w:pPr>
              <w:rPr>
                <w:rFonts w:eastAsia="SimSun"/>
                <w:sz w:val="20"/>
                <w:lang w:eastAsia="zh-CN"/>
              </w:rPr>
            </w:pPr>
            <w:r w:rsidRPr="00BA1EA7">
              <w:rPr>
                <w:rFonts w:eastAsia="SimSun" w:cs="Arial"/>
                <w:sz w:val="20"/>
                <w:lang w:eastAsia="zh-CN"/>
              </w:rPr>
              <w:t>I</w:t>
            </w:r>
            <w:r w:rsidRPr="00BA1EA7">
              <w:rPr>
                <w:rFonts w:eastAsia="SimSun" w:hint="eastAsia"/>
                <w:sz w:val="20"/>
                <w:lang w:eastAsia="zh-CN"/>
              </w:rPr>
              <w:t xml:space="preserve">f a UE </w:t>
            </w:r>
            <w:r w:rsidRPr="00BA1EA7">
              <w:rPr>
                <w:rFonts w:eastAsia="SimSun"/>
                <w:sz w:val="20"/>
                <w:lang w:eastAsia="zh-CN"/>
              </w:rPr>
              <w:t>multiplexes</w:t>
            </w:r>
            <w:r w:rsidRPr="00BA1EA7">
              <w:rPr>
                <w:rFonts w:eastAsia="SimSun" w:hint="eastAsia"/>
                <w:sz w:val="20"/>
                <w:lang w:eastAsia="zh-CN"/>
              </w:rPr>
              <w:t xml:space="preserve"> HARQ-ACK </w:t>
            </w:r>
            <w:r w:rsidRPr="00BA1EA7">
              <w:rPr>
                <w:rFonts w:eastAsia="SimSun"/>
                <w:sz w:val="20"/>
                <w:lang w:eastAsia="zh-CN"/>
              </w:rPr>
              <w:t xml:space="preserve">information </w:t>
            </w:r>
            <w:r w:rsidRPr="00BA1EA7">
              <w:rPr>
                <w:rFonts w:eastAsia="SimSun" w:hint="eastAsia"/>
                <w:sz w:val="20"/>
                <w:lang w:eastAsia="zh-CN"/>
              </w:rPr>
              <w:t xml:space="preserve">in a </w:t>
            </w:r>
            <w:r w:rsidRPr="00BA1EA7">
              <w:rPr>
                <w:rFonts w:eastAsia="SimSun"/>
                <w:sz w:val="20"/>
                <w:lang w:eastAsia="zh-CN"/>
              </w:rPr>
              <w:t>PUSCH transmission that is scheduled by a DCI format that includes a DAI field</w:t>
            </w:r>
            <w:r w:rsidRPr="00BA1EA7">
              <w:rPr>
                <w:rFonts w:eastAsia="SimSun" w:hint="eastAsia"/>
                <w:sz w:val="20"/>
                <w:lang w:eastAsia="zh-CN"/>
              </w:rPr>
              <w:t xml:space="preserve">, </w:t>
            </w:r>
            <w:r w:rsidRPr="00BA1EA7">
              <w:rPr>
                <w:rFonts w:eastAsia="SimSun" w:cs="Arial" w:hint="eastAsia"/>
                <w:sz w:val="20"/>
                <w:lang w:eastAsia="zh-CN"/>
              </w:rPr>
              <w:t xml:space="preserve">the UE </w:t>
            </w:r>
            <w:r w:rsidRPr="00BA1EA7">
              <w:rPr>
                <w:rFonts w:eastAsia="SimSun" w:cs="Arial"/>
                <w:sz w:val="20"/>
                <w:lang w:eastAsia="zh-CN"/>
              </w:rPr>
              <w:t xml:space="preserve">generates the HARQ-ACK codebook as described in clause 9.1.3.1, </w:t>
            </w:r>
            <w:r w:rsidRPr="00BA1EA7">
              <w:rPr>
                <w:rFonts w:eastAsia="SimSun" w:hint="eastAsia"/>
                <w:sz w:val="20"/>
                <w:lang w:eastAsia="zh-CN"/>
              </w:rPr>
              <w:t>with the following modifications:</w:t>
            </w:r>
          </w:p>
          <w:p w14:paraId="151FDC9C" w14:textId="77777777" w:rsidR="00BA1EA7" w:rsidRPr="00BA1EA7" w:rsidRDefault="00BA1EA7" w:rsidP="00BA1EA7">
            <w:pPr>
              <w:ind w:left="568" w:hanging="284"/>
              <w:rPr>
                <w:rFonts w:eastAsia="SimSun"/>
                <w:sz w:val="20"/>
                <w:lang w:val="en-US" w:eastAsia="zh-CN"/>
              </w:rPr>
            </w:pPr>
            <w:r w:rsidRPr="00BA1EA7">
              <w:rPr>
                <w:rFonts w:eastAsia="SimSun"/>
                <w:sz w:val="20"/>
                <w:lang w:val="x-none" w:eastAsia="en-US"/>
              </w:rPr>
              <w:t>-</w:t>
            </w:r>
            <w:r w:rsidRPr="00BA1EA7">
              <w:rPr>
                <w:rFonts w:eastAsia="SimSun"/>
                <w:sz w:val="20"/>
                <w:lang w:val="x-none" w:eastAsia="en-US"/>
              </w:rPr>
              <w:tab/>
              <w:t xml:space="preserve">For </w:t>
            </w:r>
            <w:r w:rsidRPr="00BA1EA7">
              <w:rPr>
                <w:rFonts w:eastAsia="SimSun"/>
                <w:sz w:val="20"/>
                <w:lang w:val="en-US" w:eastAsia="en-US"/>
              </w:rPr>
              <w:t xml:space="preserve">the pseudo-code for the </w:t>
            </w:r>
            <w:r w:rsidRPr="00BA1EA7">
              <w:rPr>
                <w:rFonts w:eastAsia="SimSun" w:cs="Arial"/>
                <w:sz w:val="20"/>
                <w:lang w:val="x-none" w:eastAsia="zh-CN"/>
              </w:rPr>
              <w:t xml:space="preserve">HARQ-ACK codebook </w:t>
            </w:r>
            <w:r w:rsidRPr="00BA1EA7">
              <w:rPr>
                <w:rFonts w:eastAsia="SimSun" w:cs="Arial"/>
                <w:sz w:val="20"/>
                <w:lang w:val="en-US" w:eastAsia="zh-CN"/>
              </w:rPr>
              <w:t xml:space="preserve">generation </w:t>
            </w:r>
            <w:r w:rsidRPr="00BA1EA7">
              <w:rPr>
                <w:rFonts w:eastAsia="SimSun" w:cs="Arial"/>
                <w:sz w:val="20"/>
                <w:lang w:val="x-none" w:eastAsia="zh-CN"/>
              </w:rPr>
              <w:t>in clause 9.1.3.1</w:t>
            </w:r>
            <w:r w:rsidRPr="00BA1EA7">
              <w:rPr>
                <w:rFonts w:eastAsia="SimSun" w:cs="Arial"/>
                <w:sz w:val="20"/>
                <w:lang w:val="en-US" w:eastAsia="zh-CN"/>
              </w:rPr>
              <w:t>,</w:t>
            </w:r>
            <w:r w:rsidRPr="00BA1EA7">
              <w:rPr>
                <w:rFonts w:eastAsia="SimSun"/>
                <w:sz w:val="20"/>
                <w:lang w:val="en-US" w:eastAsia="en-US"/>
              </w:rPr>
              <w:t xml:space="preserve"> </w:t>
            </w:r>
            <w:r w:rsidRPr="00BA1EA7">
              <w:rPr>
                <w:rFonts w:eastAsia="SimSun"/>
                <w:sz w:val="20"/>
                <w:szCs w:val="22"/>
                <w:lang w:val="x-none" w:eastAsia="en-US"/>
              </w:rPr>
              <w:t xml:space="preserve">after the completion of the </w:t>
            </w:r>
            <m:oMath>
              <m:r>
                <w:rPr>
                  <w:rFonts w:ascii="Cambria Math" w:eastAsia="SimSun" w:hAnsi="Cambria Math"/>
                  <w:sz w:val="20"/>
                  <w:lang w:val="x-none" w:eastAsia="zh-CN"/>
                </w:rPr>
                <m:t>c</m:t>
              </m:r>
            </m:oMath>
            <w:r w:rsidRPr="00BA1EA7">
              <w:rPr>
                <w:rFonts w:eastAsia="SimSun"/>
                <w:sz w:val="20"/>
                <w:lang w:val="en-US" w:eastAsia="zh-CN"/>
              </w:rPr>
              <w:t xml:space="preserve"> and </w:t>
            </w:r>
            <m:oMath>
              <m:r>
                <w:rPr>
                  <w:rFonts w:ascii="Cambria Math" w:eastAsia="SimSun" w:hAnsi="Cambria Math"/>
                  <w:sz w:val="20"/>
                  <w:lang w:val="x-none" w:eastAsia="en-US"/>
                </w:rPr>
                <m:t>m</m:t>
              </m:r>
            </m:oMath>
            <w:r w:rsidRPr="00BA1EA7">
              <w:rPr>
                <w:rFonts w:eastAsia="SimSun"/>
                <w:sz w:val="20"/>
                <w:lang w:val="en-US" w:eastAsia="zh-CN"/>
              </w:rPr>
              <w:t xml:space="preserve"> loops, </w:t>
            </w:r>
            <w:proofErr w:type="spellStart"/>
            <w:r w:rsidRPr="00BA1EA7">
              <w:rPr>
                <w:rFonts w:eastAsia="SimSun"/>
                <w:sz w:val="20"/>
                <w:lang w:val="en-US" w:eastAsia="en-US"/>
              </w:rPr>
              <w:t>the</w:t>
            </w:r>
            <w:proofErr w:type="spellEnd"/>
            <w:r w:rsidRPr="00BA1EA7">
              <w:rPr>
                <w:rFonts w:eastAsia="SimSun"/>
                <w:sz w:val="20"/>
                <w:lang w:val="en-US" w:eastAsia="en-US"/>
              </w:rPr>
              <w:t xml:space="preserve"> UE sets </w:t>
            </w:r>
            <m:oMath>
              <m:sSubSup>
                <m:sSubSupPr>
                  <m:ctrlPr>
                    <w:rPr>
                      <w:rFonts w:ascii="Cambria Math" w:eastAsia="SimSun" w:hAnsi="Cambria Math"/>
                      <w:sz w:val="20"/>
                      <w:lang w:val="x-none" w:eastAsia="en-US"/>
                    </w:rPr>
                  </m:ctrlPr>
                </m:sSubSupPr>
                <m:e>
                  <m:sSub>
                    <m:sSubPr>
                      <m:ctrlPr>
                        <w:rPr>
                          <w:rFonts w:ascii="Cambria Math" w:eastAsia="SimSun" w:hAnsi="Cambria Math"/>
                          <w:i/>
                          <w:sz w:val="20"/>
                          <w:lang w:val="x-none" w:eastAsia="en-US"/>
                        </w:rPr>
                      </m:ctrlPr>
                    </m:sSubPr>
                    <m:e>
                      <m:r>
                        <w:rPr>
                          <w:rFonts w:ascii="Cambria Math" w:eastAsia="SimSun" w:hAnsi="Cambria Math"/>
                          <w:sz w:val="20"/>
                          <w:lang w:val="x-none" w:eastAsia="en-US"/>
                        </w:rPr>
                        <m:t>V</m:t>
                      </m:r>
                    </m:e>
                    <m:sub>
                      <m:r>
                        <w:rPr>
                          <w:rFonts w:ascii="Cambria Math" w:eastAsia="SimSun" w:hAnsi="Cambria Math"/>
                          <w:sz w:val="20"/>
                          <w:lang w:val="x-none" w:eastAsia="en-US"/>
                        </w:rPr>
                        <m:t>temp2</m:t>
                      </m:r>
                    </m:sub>
                  </m:sSub>
                  <m:r>
                    <w:rPr>
                      <w:rFonts w:ascii="Cambria Math" w:eastAsia="SimSun" w:hAnsi="Cambria Math"/>
                      <w:sz w:val="20"/>
                      <w:lang w:val="x-none" w:eastAsia="en-US"/>
                    </w:rPr>
                    <m:t>=V</m:t>
                  </m:r>
                </m:e>
                <m:sub>
                  <m:r>
                    <m:rPr>
                      <m:sty m:val="p"/>
                    </m:rPr>
                    <w:rPr>
                      <w:rFonts w:ascii="Cambria Math" w:eastAsia="SimSun" w:hAnsi="Cambria Math"/>
                      <w:sz w:val="20"/>
                      <w:lang w:val="x-none" w:eastAsia="en-US"/>
                    </w:rPr>
                    <m:t>T-</m:t>
                  </m:r>
                  <m:r>
                    <m:rPr>
                      <m:nor/>
                    </m:rPr>
                    <w:rPr>
                      <w:rFonts w:ascii="Cambria Math" w:eastAsia="SimSun"/>
                      <w:sz w:val="20"/>
                      <w:lang w:val="en-US" w:eastAsia="en-US"/>
                    </w:rPr>
                    <m:t>DAI</m:t>
                  </m:r>
                </m:sub>
                <m:sup>
                  <m:r>
                    <m:rPr>
                      <m:nor/>
                    </m:rPr>
                    <w:rPr>
                      <w:rFonts w:ascii="Cambria Math" w:eastAsia="SimSun"/>
                      <w:sz w:val="20"/>
                      <w:lang w:val="en-US" w:eastAsia="en-US"/>
                    </w:rPr>
                    <m:t>UL</m:t>
                  </m:r>
                </m:sup>
              </m:sSubSup>
            </m:oMath>
            <w:r w:rsidRPr="00BA1EA7">
              <w:rPr>
                <w:rFonts w:eastAsia="SimSun"/>
                <w:sz w:val="20"/>
                <w:lang w:val="en-US" w:eastAsia="zh-CN"/>
              </w:rPr>
              <w:t xml:space="preserve"> </w:t>
            </w:r>
            <w:r w:rsidRPr="00BA1EA7">
              <w:rPr>
                <w:rFonts w:eastAsia="SimSun"/>
                <w:sz w:val="20"/>
                <w:lang w:val="en-US" w:eastAsia="en-US"/>
              </w:rPr>
              <w:t xml:space="preserve">where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V</m:t>
                  </m:r>
                </m:e>
                <m:sub>
                  <m:r>
                    <m:rPr>
                      <m:sty m:val="p"/>
                    </m:rPr>
                    <w:rPr>
                      <w:rFonts w:ascii="Cambria Math" w:eastAsia="SimSun" w:hAnsi="Cambria Math"/>
                      <w:sz w:val="20"/>
                      <w:lang w:val="x-none" w:eastAsia="en-US"/>
                    </w:rPr>
                    <m:t>T-</m:t>
                  </m:r>
                  <m:r>
                    <m:rPr>
                      <m:nor/>
                    </m:rPr>
                    <w:rPr>
                      <w:rFonts w:ascii="Cambria Math" w:eastAsia="SimSun"/>
                      <w:sz w:val="20"/>
                      <w:lang w:val="en-US" w:eastAsia="en-US"/>
                    </w:rPr>
                    <m:t>DAI</m:t>
                  </m:r>
                </m:sub>
                <m:sup>
                  <m:r>
                    <m:rPr>
                      <m:nor/>
                    </m:rPr>
                    <w:rPr>
                      <w:rFonts w:ascii="Cambria Math" w:eastAsia="SimSun"/>
                      <w:sz w:val="20"/>
                      <w:lang w:val="en-US" w:eastAsia="en-US"/>
                    </w:rPr>
                    <m:t>UL</m:t>
                  </m:r>
                </m:sup>
              </m:sSubSup>
            </m:oMath>
            <w:r w:rsidRPr="00BA1EA7">
              <w:rPr>
                <w:rFonts w:eastAsia="SimSun" w:hint="eastAsia"/>
                <w:sz w:val="20"/>
                <w:lang w:val="x-none" w:eastAsia="zh-CN"/>
              </w:rPr>
              <w:t xml:space="preserve"> is the value of the DAI </w:t>
            </w:r>
            <w:r w:rsidRPr="00BA1EA7">
              <w:rPr>
                <w:rFonts w:eastAsia="SimSun"/>
                <w:sz w:val="20"/>
                <w:lang w:val="en-US" w:eastAsia="zh-CN"/>
              </w:rPr>
              <w:t xml:space="preserve">field </w:t>
            </w:r>
            <w:r w:rsidRPr="00BA1EA7">
              <w:rPr>
                <w:rFonts w:eastAsia="SimSun" w:hint="eastAsia"/>
                <w:sz w:val="20"/>
                <w:lang w:val="x-none" w:eastAsia="zh-CN"/>
              </w:rPr>
              <w:t xml:space="preserve">according to Table </w:t>
            </w:r>
            <w:r w:rsidRPr="00BA1EA7">
              <w:rPr>
                <w:rFonts w:eastAsia="SimSun"/>
                <w:sz w:val="20"/>
                <w:lang w:val="x-none" w:eastAsia="zh-CN"/>
              </w:rPr>
              <w:t>9.1.3</w:t>
            </w:r>
            <w:r w:rsidRPr="00BA1EA7">
              <w:rPr>
                <w:rFonts w:eastAsia="SimSun" w:hint="eastAsia"/>
                <w:sz w:val="20"/>
                <w:lang w:val="x-none" w:eastAsia="zh-CN"/>
              </w:rPr>
              <w:t>-2</w:t>
            </w:r>
          </w:p>
          <w:p w14:paraId="025F17D4" w14:textId="77777777" w:rsidR="00BA1EA7" w:rsidRPr="00BA1EA7" w:rsidRDefault="00BA1EA7" w:rsidP="00BA1EA7">
            <w:pPr>
              <w:ind w:left="568" w:hanging="284"/>
              <w:rPr>
                <w:rFonts w:eastAsia="SimSun"/>
                <w:sz w:val="20"/>
                <w:lang w:val="x-none" w:eastAsia="en-US"/>
              </w:rPr>
            </w:pPr>
            <w:r w:rsidRPr="00BA1EA7">
              <w:rPr>
                <w:rFonts w:eastAsia="SimSun"/>
                <w:sz w:val="20"/>
                <w:lang w:val="x-none" w:eastAsia="en-US"/>
              </w:rPr>
              <w:t>-</w:t>
            </w:r>
            <w:r w:rsidRPr="00BA1EA7">
              <w:rPr>
                <w:rFonts w:eastAsia="SimSun"/>
                <w:sz w:val="20"/>
                <w:lang w:val="x-none" w:eastAsia="en-US"/>
              </w:rPr>
              <w:tab/>
              <w:t xml:space="preserve">For the case of first and second HARQ-ACK sub-codebooks, </w:t>
            </w:r>
            <w:r w:rsidRPr="00BA1EA7">
              <w:rPr>
                <w:rFonts w:eastAsia="SimSun"/>
                <w:sz w:val="20"/>
                <w:lang w:val="en-US" w:eastAsia="en-US"/>
              </w:rPr>
              <w:t xml:space="preserve">the </w:t>
            </w:r>
            <w:r w:rsidRPr="00BA1EA7">
              <w:rPr>
                <w:rFonts w:eastAsia="SimSun"/>
                <w:sz w:val="20"/>
                <w:lang w:val="x-none" w:eastAsia="zh-CN"/>
              </w:rPr>
              <w:t xml:space="preserve">DCI format includes a first DAI field corresponding to </w:t>
            </w:r>
            <w:r w:rsidRPr="00BA1EA7">
              <w:rPr>
                <w:rFonts w:eastAsia="SimSun"/>
                <w:sz w:val="20"/>
                <w:lang w:val="x-none" w:eastAsia="en-US"/>
              </w:rPr>
              <w:t xml:space="preserve">the first HARQ-ACK sub-codebook and a second </w:t>
            </w:r>
            <w:r w:rsidRPr="00BA1EA7">
              <w:rPr>
                <w:rFonts w:eastAsia="SimSun"/>
                <w:sz w:val="20"/>
                <w:lang w:val="x-none" w:eastAsia="zh-CN"/>
              </w:rPr>
              <w:t xml:space="preserve">DAI field corresponding to </w:t>
            </w:r>
            <w:r w:rsidRPr="00BA1EA7">
              <w:rPr>
                <w:rFonts w:eastAsia="SimSun"/>
                <w:sz w:val="20"/>
                <w:lang w:val="x-none" w:eastAsia="en-US"/>
              </w:rPr>
              <w:t>the second HARQ-ACK sub-codebook</w:t>
            </w:r>
          </w:p>
          <w:p w14:paraId="1521DA9D" w14:textId="77777777" w:rsidR="00BA1EA7" w:rsidRPr="00BA1EA7" w:rsidRDefault="00BA1EA7" w:rsidP="00BA1EA7">
            <w:pPr>
              <w:ind w:left="568" w:hanging="284"/>
              <w:rPr>
                <w:rFonts w:eastAsia="SimSun"/>
                <w:sz w:val="20"/>
                <w:lang w:val="x-none" w:eastAsia="en-US"/>
              </w:rPr>
            </w:pPr>
            <w:r w:rsidRPr="00BA1EA7">
              <w:rPr>
                <w:rFonts w:eastAsia="SimSun"/>
                <w:i/>
                <w:sz w:val="20"/>
                <w:lang w:val="x-none" w:eastAsia="zh-CN"/>
              </w:rPr>
              <w:t>-</w:t>
            </w:r>
            <w:r w:rsidRPr="00BA1EA7">
              <w:rPr>
                <w:rFonts w:eastAsia="SimSun"/>
                <w:i/>
                <w:sz w:val="20"/>
                <w:lang w:val="x-none" w:eastAsia="zh-CN"/>
              </w:rPr>
              <w:tab/>
            </w:r>
            <w:proofErr w:type="spellStart"/>
            <w:r w:rsidRPr="00BA1EA7">
              <w:rPr>
                <w:rFonts w:eastAsia="SimSun"/>
                <w:i/>
                <w:sz w:val="20"/>
                <w:lang w:val="x-none" w:eastAsia="en-US"/>
              </w:rPr>
              <w:t>harq</w:t>
            </w:r>
            <w:proofErr w:type="spellEnd"/>
            <w:r w:rsidRPr="00BA1EA7">
              <w:rPr>
                <w:rFonts w:eastAsia="SimSun"/>
                <w:i/>
                <w:sz w:val="20"/>
                <w:lang w:val="x-none" w:eastAsia="en-US"/>
              </w:rPr>
              <w:t>-ACK-</w:t>
            </w:r>
            <w:proofErr w:type="spellStart"/>
            <w:r w:rsidRPr="00BA1EA7">
              <w:rPr>
                <w:rFonts w:eastAsia="SimSun"/>
                <w:i/>
                <w:sz w:val="20"/>
                <w:lang w:val="x-none" w:eastAsia="en-US"/>
              </w:rPr>
              <w:t>SpatialBundlingPUCCH</w:t>
            </w:r>
            <w:proofErr w:type="spellEnd"/>
            <w:r w:rsidRPr="00BA1EA7">
              <w:rPr>
                <w:rFonts w:eastAsia="SimSun"/>
                <w:sz w:val="20"/>
                <w:lang w:val="x-none" w:eastAsia="zh-CN"/>
              </w:rPr>
              <w:t xml:space="preserve"> is replaced by </w:t>
            </w:r>
            <w:proofErr w:type="spellStart"/>
            <w:r w:rsidRPr="00BA1EA7">
              <w:rPr>
                <w:rFonts w:eastAsia="SimSun"/>
                <w:i/>
                <w:sz w:val="20"/>
                <w:lang w:val="x-none" w:eastAsia="en-US"/>
              </w:rPr>
              <w:t>harq</w:t>
            </w:r>
            <w:proofErr w:type="spellEnd"/>
            <w:r w:rsidRPr="00BA1EA7">
              <w:rPr>
                <w:rFonts w:eastAsia="SimSun"/>
                <w:i/>
                <w:sz w:val="20"/>
                <w:lang w:val="x-none" w:eastAsia="en-US"/>
              </w:rPr>
              <w:t>-ACK-</w:t>
            </w:r>
            <w:proofErr w:type="spellStart"/>
            <w:r w:rsidRPr="00BA1EA7">
              <w:rPr>
                <w:rFonts w:eastAsia="SimSun"/>
                <w:i/>
                <w:sz w:val="20"/>
                <w:lang w:val="x-none" w:eastAsia="en-US"/>
              </w:rPr>
              <w:t>SpatialBundlingPUSCH</w:t>
            </w:r>
            <w:proofErr w:type="spellEnd"/>
            <w:r w:rsidRPr="00BA1EA7">
              <w:rPr>
                <w:rFonts w:eastAsia="SimSun"/>
                <w:sz w:val="20"/>
                <w:lang w:val="x-none" w:eastAsia="en-US"/>
              </w:rPr>
              <w:t>.</w:t>
            </w:r>
          </w:p>
          <w:p w14:paraId="4ECC6E29" w14:textId="77777777" w:rsidR="00BA1EA7" w:rsidRPr="00BA1EA7" w:rsidRDefault="00BA1EA7" w:rsidP="00BA1EA7">
            <w:pPr>
              <w:rPr>
                <w:rFonts w:eastAsia="SimSun"/>
                <w:sz w:val="20"/>
                <w:lang w:eastAsia="zh-CN"/>
              </w:rPr>
            </w:pPr>
            <w:r w:rsidRPr="00BA1EA7">
              <w:rPr>
                <w:rFonts w:eastAsia="SimSun"/>
                <w:sz w:val="20"/>
                <w:lang w:eastAsia="zh-CN"/>
              </w:rPr>
              <w:t xml:space="preserve">If a </w:t>
            </w:r>
            <w:r w:rsidRPr="00BA1EA7">
              <w:rPr>
                <w:rFonts w:eastAsia="SimSun" w:hint="eastAsia"/>
                <w:sz w:val="20"/>
                <w:lang w:eastAsia="zh-CN"/>
              </w:rPr>
              <w:t>UE</w:t>
            </w:r>
            <w:r w:rsidRPr="00BA1EA7">
              <w:rPr>
                <w:rFonts w:eastAsia="SimSun"/>
                <w:sz w:val="20"/>
                <w:lang w:eastAsia="zh-CN"/>
              </w:rPr>
              <w:t xml:space="preserve"> is not provided </w:t>
            </w:r>
            <w:r w:rsidRPr="00BA1EA7">
              <w:rPr>
                <w:rFonts w:eastAsia="SimSun"/>
                <w:i/>
                <w:sz w:val="20"/>
                <w:lang w:eastAsia="zh-CN"/>
              </w:rPr>
              <w:t>PDSCH-</w:t>
            </w:r>
            <w:proofErr w:type="spellStart"/>
            <w:r w:rsidRPr="00BA1EA7">
              <w:rPr>
                <w:rFonts w:eastAsia="SimSun"/>
                <w:i/>
                <w:sz w:val="20"/>
                <w:lang w:eastAsia="zh-CN"/>
              </w:rPr>
              <w:t>CodeBlockGroupTransmission</w:t>
            </w:r>
            <w:proofErr w:type="spellEnd"/>
            <w:r w:rsidRPr="00BA1EA7">
              <w:rPr>
                <w:rFonts w:eastAsia="SimSun"/>
                <w:i/>
                <w:sz w:val="20"/>
                <w:lang w:eastAsia="zh-CN"/>
              </w:rPr>
              <w:t xml:space="preserve"> </w:t>
            </w:r>
            <w:r w:rsidRPr="00BA1EA7">
              <w:rPr>
                <w:rFonts w:eastAsia="SimSun"/>
                <w:sz w:val="20"/>
                <w:lang w:eastAsia="zh-CN"/>
              </w:rPr>
              <w:t>and the UE</w:t>
            </w:r>
            <w:r w:rsidRPr="00BA1EA7">
              <w:rPr>
                <w:rFonts w:eastAsia="SimSun" w:hint="eastAsia"/>
                <w:sz w:val="20"/>
                <w:lang w:eastAsia="zh-CN"/>
              </w:rPr>
              <w:t xml:space="preserve"> </w:t>
            </w:r>
            <w:r w:rsidRPr="00BA1EA7">
              <w:rPr>
                <w:rFonts w:eastAsia="SimSun"/>
                <w:sz w:val="20"/>
                <w:lang w:eastAsia="zh-CN"/>
              </w:rPr>
              <w:t>is scheduled for</w:t>
            </w:r>
            <w:r w:rsidRPr="00BA1EA7">
              <w:rPr>
                <w:rFonts w:eastAsia="SimSun" w:hint="eastAsia"/>
                <w:sz w:val="20"/>
                <w:lang w:eastAsia="zh-CN"/>
              </w:rPr>
              <w:t xml:space="preserve"> a </w:t>
            </w:r>
            <w:r w:rsidRPr="00BA1EA7">
              <w:rPr>
                <w:rFonts w:eastAsia="SimSun"/>
                <w:sz w:val="20"/>
                <w:lang w:eastAsia="zh-CN"/>
              </w:rPr>
              <w:t xml:space="preserve">PUSCH transmission by DCI format that includes a DAI field with value </w:t>
            </w:r>
            <m:oMath>
              <m:sSubSup>
                <m:sSubSupPr>
                  <m:ctrlPr>
                    <w:rPr>
                      <w:rFonts w:ascii="Cambria Math" w:eastAsia="SimSun" w:hAnsi="Cambria Math"/>
                      <w:sz w:val="20"/>
                      <w:lang w:eastAsia="en-US"/>
                    </w:rPr>
                  </m:ctrlPr>
                </m:sSubSupPr>
                <m:e>
                  <m:r>
                    <w:rPr>
                      <w:rFonts w:ascii="Cambria Math" w:eastAsia="SimSun" w:hAnsi="Cambria Math"/>
                      <w:sz w:val="20"/>
                      <w:lang w:eastAsia="en-US"/>
                    </w:rPr>
                    <m:t>V</m:t>
                  </m:r>
                </m:e>
                <m:sub>
                  <m:r>
                    <m:rPr>
                      <m:nor/>
                    </m:rPr>
                    <w:rPr>
                      <w:rFonts w:ascii="Cambria Math" w:eastAsia="SimSun"/>
                      <w:sz w:val="20"/>
                      <w:lang w:val="en-US" w:eastAsia="en-US"/>
                    </w:rPr>
                    <m:t>T-DAI</m:t>
                  </m:r>
                </m:sub>
                <m:sup>
                  <m:r>
                    <m:rPr>
                      <m:nor/>
                    </m:rPr>
                    <w:rPr>
                      <w:rFonts w:ascii="Cambria Math" w:eastAsia="SimSun"/>
                      <w:sz w:val="20"/>
                      <w:lang w:val="en-US" w:eastAsia="en-US"/>
                    </w:rPr>
                    <m:t>UL</m:t>
                  </m:r>
                </m:sup>
              </m:sSubSup>
              <m:r>
                <w:rPr>
                  <w:rFonts w:ascii="Cambria Math" w:eastAsia="SimSun" w:hAnsi="Cambria Math"/>
                  <w:sz w:val="20"/>
                  <w:lang w:eastAsia="en-US"/>
                </w:rPr>
                <m:t>=4</m:t>
              </m:r>
            </m:oMath>
            <w:r w:rsidRPr="00BA1EA7">
              <w:rPr>
                <w:rFonts w:eastAsia="SimSun" w:cs="Arial"/>
                <w:sz w:val="20"/>
                <w:lang w:eastAsia="zh-CN"/>
              </w:rPr>
              <w:t xml:space="preserve"> and the UE has not received any PDCCH within the </w:t>
            </w:r>
            <w:r w:rsidRPr="00BA1EA7">
              <w:rPr>
                <w:rFonts w:eastAsia="SimSun"/>
                <w:sz w:val="20"/>
                <w:lang w:eastAsia="zh-CN"/>
              </w:rPr>
              <w:t xml:space="preserve">monitoring occasions </w:t>
            </w:r>
            <w:r w:rsidRPr="00BA1EA7">
              <w:rPr>
                <w:rFonts w:eastAsia="SimSun"/>
                <w:sz w:val="20"/>
                <w:lang w:eastAsia="en-US"/>
              </w:rPr>
              <w:t xml:space="preserve">for PDCCH with DCI format </w:t>
            </w:r>
            <w:r w:rsidRPr="00BA1EA7">
              <w:rPr>
                <w:rFonts w:eastAsia="SimSun"/>
                <w:sz w:val="20"/>
                <w:lang w:eastAsia="zh-CN"/>
              </w:rPr>
              <w:t xml:space="preserve">scheduling PDSCH receptions or SPS PDSCH release </w:t>
            </w:r>
            <w:r w:rsidRPr="00BA1EA7">
              <w:rPr>
                <w:rFonts w:eastAsia="SimSun" w:hint="eastAsia"/>
                <w:sz w:val="20"/>
                <w:lang w:val="en-US" w:eastAsia="zh-CN"/>
              </w:rPr>
              <w:t xml:space="preserve">or indicating SCell dormancy </w:t>
            </w:r>
            <w:r w:rsidRPr="00BA1EA7">
              <w:rPr>
                <w:rFonts w:eastAsia="SimSun"/>
                <w:sz w:val="20"/>
                <w:lang w:eastAsia="zh-CN"/>
              </w:rPr>
              <w:t xml:space="preserve">on any serving cell </w:t>
            </w:r>
            <m:oMath>
              <m:r>
                <w:rPr>
                  <w:rFonts w:ascii="Cambria Math" w:eastAsia="SimSun" w:hAnsi="Cambria Math"/>
                  <w:sz w:val="20"/>
                  <w:lang w:eastAsia="zh-CN"/>
                </w:rPr>
                <m:t>c</m:t>
              </m:r>
            </m:oMath>
            <w:r w:rsidRPr="00BA1EA7">
              <w:rPr>
                <w:rFonts w:eastAsia="SimSun"/>
                <w:sz w:val="20"/>
                <w:lang w:eastAsia="en-US"/>
              </w:rPr>
              <w:t xml:space="preserve"> </w:t>
            </w:r>
            <w:r w:rsidRPr="00BA1EA7">
              <w:rPr>
                <w:rFonts w:eastAsia="SimSun"/>
                <w:sz w:val="20"/>
                <w:lang w:val="en-US" w:eastAsia="en-US"/>
              </w:rPr>
              <w:t xml:space="preserve">and the UE does not have HARQ-ACK information in response to a </w:t>
            </w:r>
            <w:r w:rsidRPr="00BA1EA7">
              <w:rPr>
                <w:rFonts w:eastAsia="SimSun"/>
                <w:sz w:val="20"/>
                <w:lang w:eastAsia="zh-CN"/>
              </w:rPr>
              <w:t xml:space="preserve">SPS PDSCH </w:t>
            </w:r>
            <w:r w:rsidRPr="00BA1EA7">
              <w:rPr>
                <w:rFonts w:eastAsia="SimSun"/>
                <w:sz w:val="20"/>
                <w:lang w:val="en-US" w:eastAsia="zh-CN"/>
              </w:rPr>
              <w:t>reception to multiplex in the PUSCH</w:t>
            </w:r>
            <w:r w:rsidRPr="00BA1EA7">
              <w:rPr>
                <w:rFonts w:eastAsia="SimSun"/>
                <w:sz w:val="20"/>
                <w:lang w:eastAsia="en-US"/>
              </w:rPr>
              <w:t>, as described in clause</w:t>
            </w:r>
            <w:r w:rsidRPr="00BA1EA7">
              <w:rPr>
                <w:rFonts w:eastAsia="SimSun" w:cs="Arial"/>
                <w:sz w:val="20"/>
                <w:lang w:eastAsia="zh-CN"/>
              </w:rPr>
              <w:t xml:space="preserve"> 9.1.3.1, the UE does not multiplex </w:t>
            </w:r>
            <w:r w:rsidRPr="00BA1EA7">
              <w:rPr>
                <w:rFonts w:eastAsia="SimSun" w:hint="eastAsia"/>
                <w:sz w:val="20"/>
                <w:lang w:eastAsia="zh-CN"/>
              </w:rPr>
              <w:t>HARQ-ACK</w:t>
            </w:r>
            <w:r w:rsidRPr="00BA1EA7">
              <w:rPr>
                <w:rFonts w:eastAsia="SimSun"/>
                <w:sz w:val="20"/>
                <w:lang w:eastAsia="zh-CN"/>
              </w:rPr>
              <w:t xml:space="preserve"> information in the PUSCH transmission. </w:t>
            </w:r>
          </w:p>
          <w:p w14:paraId="06CD1441" w14:textId="31E18712" w:rsidR="00BA1EA7" w:rsidRPr="00BA1EA7" w:rsidRDefault="00BA1EA7" w:rsidP="00BA1EA7">
            <w:pPr>
              <w:rPr>
                <w:rFonts w:eastAsia="SimSun"/>
                <w:sz w:val="20"/>
                <w:lang w:eastAsia="en-US"/>
              </w:rPr>
            </w:pPr>
            <w:r w:rsidRPr="00BA1EA7">
              <w:rPr>
                <w:rFonts w:eastAsia="SimSun"/>
                <w:sz w:val="20"/>
                <w:lang w:eastAsia="zh-CN"/>
              </w:rPr>
              <w:t xml:space="preserve">If a </w:t>
            </w:r>
            <w:r w:rsidRPr="00BA1EA7">
              <w:rPr>
                <w:rFonts w:eastAsia="SimSun" w:hint="eastAsia"/>
                <w:sz w:val="20"/>
                <w:lang w:eastAsia="zh-CN"/>
              </w:rPr>
              <w:t xml:space="preserve">UE </w:t>
            </w:r>
            <w:r w:rsidRPr="00BA1EA7">
              <w:rPr>
                <w:rFonts w:eastAsia="SimSun"/>
                <w:sz w:val="20"/>
                <w:lang w:eastAsia="zh-CN"/>
              </w:rPr>
              <w:t xml:space="preserve">is provided </w:t>
            </w:r>
            <w:r w:rsidRPr="00BA1EA7">
              <w:rPr>
                <w:rFonts w:eastAsia="SimSun"/>
                <w:i/>
                <w:sz w:val="20"/>
                <w:lang w:eastAsia="zh-CN"/>
              </w:rPr>
              <w:t>PDSCH-</w:t>
            </w:r>
            <w:proofErr w:type="spellStart"/>
            <w:r w:rsidRPr="00BA1EA7">
              <w:rPr>
                <w:rFonts w:eastAsia="SimSun"/>
                <w:i/>
                <w:sz w:val="20"/>
                <w:lang w:eastAsia="zh-CN"/>
              </w:rPr>
              <w:t>CodeBlockGroupTransmission</w:t>
            </w:r>
            <w:proofErr w:type="spellEnd"/>
            <w:r w:rsidRPr="00BA1EA7">
              <w:rPr>
                <w:rFonts w:eastAsia="SimSun"/>
                <w:i/>
                <w:sz w:val="20"/>
                <w:lang w:eastAsia="zh-CN"/>
              </w:rPr>
              <w:t xml:space="preserve"> </w:t>
            </w:r>
            <w:r w:rsidRPr="00BA1EA7">
              <w:rPr>
                <w:rFonts w:eastAsia="SimSun"/>
                <w:sz w:val="20"/>
                <w:lang w:eastAsia="zh-CN"/>
              </w:rPr>
              <w:t>and the UE is scheduled for</w:t>
            </w:r>
            <w:r w:rsidRPr="00BA1EA7">
              <w:rPr>
                <w:rFonts w:eastAsia="SimSun" w:hint="eastAsia"/>
                <w:sz w:val="20"/>
                <w:lang w:eastAsia="zh-CN"/>
              </w:rPr>
              <w:t xml:space="preserve"> a </w:t>
            </w:r>
            <w:r w:rsidRPr="00BA1EA7">
              <w:rPr>
                <w:rFonts w:eastAsia="SimSun"/>
                <w:sz w:val="20"/>
                <w:lang w:eastAsia="zh-CN"/>
              </w:rPr>
              <w:t xml:space="preserve">PUSCH transmission by DCI format that includes a DAI field with first value </w:t>
            </w:r>
            <m:oMath>
              <m:sSubSup>
                <m:sSubSupPr>
                  <m:ctrlPr>
                    <w:rPr>
                      <w:rFonts w:ascii="Cambria Math" w:eastAsia="SimSun" w:hAnsi="Cambria Math"/>
                      <w:sz w:val="20"/>
                      <w:lang w:eastAsia="en-US"/>
                    </w:rPr>
                  </m:ctrlPr>
                </m:sSubSupPr>
                <m:e>
                  <m:r>
                    <w:rPr>
                      <w:rFonts w:ascii="Cambria Math" w:eastAsia="SimSun" w:hAnsi="Cambria Math"/>
                      <w:sz w:val="20"/>
                      <w:lang w:eastAsia="en-US"/>
                    </w:rPr>
                    <m:t>V</m:t>
                  </m:r>
                </m:e>
                <m:sub>
                  <m:r>
                    <m:rPr>
                      <m:nor/>
                    </m:rPr>
                    <w:rPr>
                      <w:rFonts w:ascii="Cambria Math" w:eastAsia="SimSun"/>
                      <w:sz w:val="20"/>
                      <w:lang w:val="en-US" w:eastAsia="en-US"/>
                    </w:rPr>
                    <m:t>T-DAI</m:t>
                  </m:r>
                </m:sub>
                <m:sup>
                  <m:r>
                    <m:rPr>
                      <m:nor/>
                    </m:rPr>
                    <w:rPr>
                      <w:rFonts w:ascii="Cambria Math" w:eastAsia="SimSun"/>
                      <w:sz w:val="20"/>
                      <w:lang w:val="en-US" w:eastAsia="en-US"/>
                    </w:rPr>
                    <m:t>UL</m:t>
                  </m:r>
                </m:sup>
              </m:sSubSup>
              <m:r>
                <w:rPr>
                  <w:rFonts w:ascii="Cambria Math" w:eastAsia="SimSun" w:hAnsi="Cambria Math"/>
                  <w:sz w:val="20"/>
                  <w:lang w:eastAsia="en-US"/>
                </w:rPr>
                <m:t>=4</m:t>
              </m:r>
            </m:oMath>
            <w:r w:rsidRPr="00BA1EA7">
              <w:rPr>
                <w:rFonts w:eastAsia="SimSun" w:cs="Arial"/>
                <w:sz w:val="20"/>
                <w:lang w:eastAsia="zh-CN"/>
              </w:rPr>
              <w:t xml:space="preserve"> or with second </w:t>
            </w:r>
            <w:r w:rsidRPr="00BA1EA7">
              <w:rPr>
                <w:rFonts w:eastAsia="SimSun"/>
                <w:sz w:val="20"/>
                <w:lang w:eastAsia="zh-CN"/>
              </w:rPr>
              <w:t xml:space="preserve">value </w:t>
            </w:r>
            <m:oMath>
              <m:sSubSup>
                <m:sSubSupPr>
                  <m:ctrlPr>
                    <w:rPr>
                      <w:rFonts w:ascii="Cambria Math" w:eastAsia="SimSun" w:hAnsi="Cambria Math"/>
                      <w:sz w:val="20"/>
                      <w:lang w:eastAsia="en-US"/>
                    </w:rPr>
                  </m:ctrlPr>
                </m:sSubSupPr>
                <m:e>
                  <m:r>
                    <w:rPr>
                      <w:rFonts w:ascii="Cambria Math" w:eastAsia="SimSun" w:hAnsi="Cambria Math"/>
                      <w:sz w:val="20"/>
                      <w:lang w:eastAsia="en-US"/>
                    </w:rPr>
                    <m:t>V</m:t>
                  </m:r>
                </m:e>
                <m:sub>
                  <m:r>
                    <m:rPr>
                      <m:nor/>
                    </m:rPr>
                    <w:rPr>
                      <w:rFonts w:ascii="Cambria Math" w:eastAsia="SimSun"/>
                      <w:sz w:val="20"/>
                      <w:lang w:val="en-US" w:eastAsia="en-US"/>
                    </w:rPr>
                    <m:t>T-DAI</m:t>
                  </m:r>
                </m:sub>
                <m:sup>
                  <m:r>
                    <m:rPr>
                      <m:nor/>
                    </m:rPr>
                    <w:rPr>
                      <w:rFonts w:ascii="Cambria Math" w:eastAsia="SimSun"/>
                      <w:sz w:val="20"/>
                      <w:lang w:val="en-US" w:eastAsia="en-US"/>
                    </w:rPr>
                    <m:t>UL</m:t>
                  </m:r>
                </m:sup>
              </m:sSubSup>
              <m:r>
                <w:rPr>
                  <w:rFonts w:ascii="Cambria Math" w:eastAsia="SimSun" w:hAnsi="Cambria Math"/>
                  <w:sz w:val="20"/>
                  <w:lang w:eastAsia="en-US"/>
                </w:rPr>
                <m:t>=4</m:t>
              </m:r>
            </m:oMath>
            <w:r w:rsidRPr="00BA1EA7">
              <w:rPr>
                <w:rFonts w:eastAsia="SimSun" w:cs="Arial"/>
                <w:sz w:val="20"/>
                <w:lang w:eastAsia="zh-CN"/>
              </w:rPr>
              <w:t xml:space="preserve"> and the UE has not received any PDCCH within the </w:t>
            </w:r>
            <w:r w:rsidRPr="00BA1EA7">
              <w:rPr>
                <w:rFonts w:eastAsia="SimSun"/>
                <w:sz w:val="20"/>
                <w:lang w:eastAsia="zh-CN"/>
              </w:rPr>
              <w:t xml:space="preserve">monitoring occasions </w:t>
            </w:r>
            <w:r w:rsidRPr="00BA1EA7">
              <w:rPr>
                <w:rFonts w:eastAsia="SimSun"/>
                <w:sz w:val="20"/>
                <w:lang w:eastAsia="en-US"/>
              </w:rPr>
              <w:t xml:space="preserve">for PDCCH with DCI format </w:t>
            </w:r>
            <w:r w:rsidRPr="00BA1EA7">
              <w:rPr>
                <w:rFonts w:eastAsia="SimSun"/>
                <w:sz w:val="20"/>
                <w:lang w:eastAsia="zh-CN"/>
              </w:rPr>
              <w:t xml:space="preserve">scheduling PDSCH receptions or SPS PDSCH release, or </w:t>
            </w:r>
            <w:r w:rsidRPr="00BA1EA7">
              <w:rPr>
                <w:rFonts w:eastAsia="SimSun"/>
                <w:sz w:val="20"/>
                <w:lang w:eastAsia="en-US"/>
              </w:rPr>
              <w:t xml:space="preserve">DCI format 1_1 indicating </w:t>
            </w:r>
            <w:r w:rsidRPr="00BA1EA7">
              <w:rPr>
                <w:rFonts w:eastAsia="SimSun"/>
                <w:sz w:val="20"/>
                <w:lang w:val="en-US" w:eastAsia="en-US"/>
              </w:rPr>
              <w:t>SCell dormancy,</w:t>
            </w:r>
            <w:r w:rsidRPr="00BA1EA7">
              <w:rPr>
                <w:rFonts w:eastAsia="SimSun"/>
                <w:sz w:val="20"/>
                <w:lang w:eastAsia="zh-CN"/>
              </w:rPr>
              <w:t xml:space="preserve"> on any serving cell </w:t>
            </w:r>
            <m:oMath>
              <m:r>
                <w:rPr>
                  <w:rFonts w:ascii="Cambria Math" w:eastAsia="SimSun" w:hAnsi="Cambria Math"/>
                  <w:sz w:val="20"/>
                  <w:lang w:eastAsia="zh-CN"/>
                </w:rPr>
                <m:t>c</m:t>
              </m:r>
            </m:oMath>
            <w:r w:rsidRPr="00BA1EA7">
              <w:rPr>
                <w:rFonts w:eastAsia="SimSun"/>
                <w:sz w:val="20"/>
                <w:lang w:eastAsia="en-US"/>
              </w:rPr>
              <w:t xml:space="preserve"> </w:t>
            </w:r>
            <w:r w:rsidRPr="00BA1EA7">
              <w:rPr>
                <w:rFonts w:eastAsia="SimSun"/>
                <w:sz w:val="20"/>
                <w:lang w:val="en-US" w:eastAsia="en-US"/>
              </w:rPr>
              <w:t xml:space="preserve">and the UE does not have HARQ-ACK information in response to a </w:t>
            </w:r>
            <w:r w:rsidRPr="00BA1EA7">
              <w:rPr>
                <w:rFonts w:eastAsia="SimSun"/>
                <w:sz w:val="20"/>
                <w:lang w:eastAsia="zh-CN"/>
              </w:rPr>
              <w:t xml:space="preserve">SPS PDSCH </w:t>
            </w:r>
            <w:r w:rsidRPr="00BA1EA7">
              <w:rPr>
                <w:rFonts w:eastAsia="SimSun"/>
                <w:sz w:val="20"/>
                <w:lang w:val="en-US" w:eastAsia="zh-CN"/>
              </w:rPr>
              <w:t>reception to multiplex in the PUSCH</w:t>
            </w:r>
            <w:r w:rsidRPr="00BA1EA7">
              <w:rPr>
                <w:rFonts w:eastAsia="SimSun"/>
                <w:sz w:val="20"/>
                <w:lang w:eastAsia="en-US"/>
              </w:rPr>
              <w:t>, as described in clause</w:t>
            </w:r>
            <w:r w:rsidRPr="00BA1EA7">
              <w:rPr>
                <w:rFonts w:eastAsia="SimSun" w:cs="Arial"/>
                <w:sz w:val="20"/>
                <w:lang w:eastAsia="zh-CN"/>
              </w:rPr>
              <w:t xml:space="preserve"> 9.1.3.1, the UE does not multiplex </w:t>
            </w:r>
            <w:r w:rsidRPr="00BA1EA7">
              <w:rPr>
                <w:rFonts w:eastAsia="SimSun" w:hint="eastAsia"/>
                <w:sz w:val="20"/>
                <w:lang w:eastAsia="zh-CN"/>
              </w:rPr>
              <w:t>HARQ-ACK</w:t>
            </w:r>
            <w:r w:rsidRPr="00BA1EA7">
              <w:rPr>
                <w:rFonts w:eastAsia="SimSun"/>
                <w:sz w:val="20"/>
                <w:lang w:eastAsia="zh-CN"/>
              </w:rPr>
              <w:t xml:space="preserve"> information for the first sub-codebook or for the second sub-codebook, respectively, in the PUSCH transmission.</w:t>
            </w:r>
          </w:p>
        </w:tc>
      </w:tr>
    </w:tbl>
    <w:p w14:paraId="190BE3DA" w14:textId="78D8F761" w:rsidR="00AA34DB" w:rsidRPr="006F2D43" w:rsidRDefault="000721FA" w:rsidP="006F2D43">
      <w:pPr>
        <w:pStyle w:val="afe"/>
        <w:numPr>
          <w:ilvl w:val="0"/>
          <w:numId w:val="38"/>
        </w:numPr>
        <w:spacing w:beforeLines="50" w:before="120" w:afterLines="50" w:after="120"/>
        <w:ind w:leftChars="0"/>
        <w:jc w:val="both"/>
        <w:rPr>
          <w:rFonts w:eastAsiaTheme="minorEastAsia"/>
          <w:sz w:val="22"/>
          <w:lang w:val="en-US"/>
        </w:rPr>
      </w:pPr>
      <w:r w:rsidRPr="006F2D43">
        <w:rPr>
          <w:rFonts w:eastAsiaTheme="minorEastAsia"/>
          <w:sz w:val="22"/>
          <w:lang w:val="en-US"/>
        </w:rPr>
        <w:lastRenderedPageBreak/>
        <w:t>In clause 9, it is mentioned</w:t>
      </w:r>
      <w:r w:rsidR="00BA1EA7" w:rsidRPr="006F2D43">
        <w:rPr>
          <w:rFonts w:eastAsiaTheme="minorEastAsia"/>
          <w:sz w:val="22"/>
          <w:lang w:val="en-US"/>
        </w:rPr>
        <w:t xml:space="preserve"> that HARQ-ACK in a PUCCH is multiplexed on a PUSCH if the PUSCH is overlapped with the PUCCH. However, the text does not refer to the case that a PUSCH is not overlapped with </w:t>
      </w:r>
      <w:r w:rsidRPr="006F2D43">
        <w:rPr>
          <w:rFonts w:eastAsiaTheme="minorEastAsia"/>
          <w:sz w:val="22"/>
          <w:lang w:val="en-US"/>
        </w:rPr>
        <w:t>a PUCCH. Clause 9 does not solve the discussed issue.</w:t>
      </w:r>
    </w:p>
    <w:p w14:paraId="6462618C" w14:textId="5ACD3F8D" w:rsidR="000721FA" w:rsidRPr="006F2D43" w:rsidRDefault="000721FA" w:rsidP="006F2D43">
      <w:pPr>
        <w:pStyle w:val="afe"/>
        <w:numPr>
          <w:ilvl w:val="0"/>
          <w:numId w:val="38"/>
        </w:numPr>
        <w:spacing w:beforeLines="50" w:before="120" w:afterLines="50" w:after="120"/>
        <w:ind w:leftChars="0"/>
        <w:jc w:val="both"/>
        <w:rPr>
          <w:rFonts w:eastAsiaTheme="minorEastAsia"/>
          <w:sz w:val="22"/>
          <w:lang w:val="en-US"/>
        </w:rPr>
      </w:pPr>
      <w:r w:rsidRPr="006F2D43">
        <w:rPr>
          <w:rFonts w:eastAsiaTheme="minorEastAsia"/>
          <w:sz w:val="22"/>
          <w:lang w:val="en-US"/>
        </w:rPr>
        <w:t xml:space="preserve">In clause 9.1.2.2, it is explained that if a UE multiplexes HARQ-ACK in a PUSCH, the HARQ-ACK CB is generated when the DAI field is 1. The current issue is that the condition for the multiplexing is unclear, which means that the text </w:t>
      </w:r>
      <w:r w:rsidR="006F2D43" w:rsidRPr="006F2D43">
        <w:rPr>
          <w:rFonts w:eastAsiaTheme="minorEastAsia"/>
          <w:sz w:val="22"/>
          <w:lang w:val="en-US"/>
        </w:rPr>
        <w:t xml:space="preserve">using a condition of </w:t>
      </w:r>
      <w:r w:rsidRPr="006F2D43">
        <w:rPr>
          <w:rFonts w:eastAsiaTheme="minorEastAsia"/>
          <w:sz w:val="22"/>
          <w:lang w:val="en-US"/>
        </w:rPr>
        <w:t xml:space="preserve">‘if a UE...’ </w:t>
      </w:r>
      <w:r w:rsidR="006F2D43" w:rsidRPr="006F2D43">
        <w:rPr>
          <w:rFonts w:eastAsiaTheme="minorEastAsia"/>
          <w:sz w:val="22"/>
          <w:lang w:val="en-US"/>
        </w:rPr>
        <w:t>does not solve the issue.</w:t>
      </w:r>
    </w:p>
    <w:p w14:paraId="5FAABEEF" w14:textId="6473DD2E" w:rsidR="006F2D43" w:rsidRPr="006F2D43" w:rsidRDefault="006F2D43" w:rsidP="006F2D43">
      <w:pPr>
        <w:pStyle w:val="afe"/>
        <w:numPr>
          <w:ilvl w:val="0"/>
          <w:numId w:val="38"/>
        </w:numPr>
        <w:spacing w:beforeLines="50" w:before="120" w:afterLines="50" w:after="120"/>
        <w:ind w:leftChars="0"/>
        <w:jc w:val="both"/>
        <w:rPr>
          <w:rFonts w:eastAsiaTheme="minorEastAsia"/>
          <w:sz w:val="22"/>
          <w:lang w:val="en-US"/>
        </w:rPr>
      </w:pPr>
      <w:r w:rsidRPr="006F2D43">
        <w:rPr>
          <w:rFonts w:eastAsiaTheme="minorEastAsia"/>
          <w:sz w:val="22"/>
          <w:lang w:val="en-US"/>
        </w:rPr>
        <w:t>Text in clause 9.1.3.2 is similar to that in 9.1.2.2. The issue is not solved.</w:t>
      </w:r>
    </w:p>
    <w:p w14:paraId="215B67E4" w14:textId="705028FB" w:rsidR="006F2D43" w:rsidRDefault="006F2D43" w:rsidP="004950DC">
      <w:pPr>
        <w:spacing w:beforeLines="50" w:before="120" w:afterLines="50" w:after="120"/>
        <w:jc w:val="both"/>
        <w:rPr>
          <w:rFonts w:eastAsiaTheme="minorEastAsia"/>
          <w:sz w:val="22"/>
          <w:lang w:val="en-US"/>
        </w:rPr>
      </w:pPr>
      <w:r>
        <w:rPr>
          <w:rFonts w:eastAsiaTheme="minorEastAsia"/>
          <w:sz w:val="22"/>
          <w:lang w:val="en-US"/>
        </w:rPr>
        <w:lastRenderedPageBreak/>
        <w:t>Based on these analysis, we believe that the current specification does not define UE behavior for the situation. For Rel-15, no rule is the most valid outcome. For Rel-16, further discussions would be necessary.</w:t>
      </w:r>
    </w:p>
    <w:p w14:paraId="05754D28" w14:textId="38CD6A70" w:rsidR="006F2D43" w:rsidRPr="00C82FD7" w:rsidRDefault="006F2D43" w:rsidP="006F2D43">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r>
        <w:rPr>
          <w:rFonts w:eastAsiaTheme="minorEastAsia"/>
          <w:b/>
          <w:sz w:val="22"/>
          <w:u w:val="single"/>
        </w:rPr>
        <w:t xml:space="preserve"> </w:t>
      </w:r>
    </w:p>
    <w:p w14:paraId="001DB4D4" w14:textId="16BBB663" w:rsidR="006F2D43" w:rsidRDefault="006F2D43" w:rsidP="006F2D43">
      <w:pPr>
        <w:numPr>
          <w:ilvl w:val="0"/>
          <w:numId w:val="8"/>
        </w:numPr>
        <w:spacing w:afterLines="50" w:after="120"/>
        <w:jc w:val="both"/>
        <w:rPr>
          <w:rFonts w:eastAsiaTheme="minorEastAsia"/>
          <w:i/>
          <w:sz w:val="22"/>
          <w:lang w:val="en-US"/>
        </w:rPr>
      </w:pPr>
      <w:r>
        <w:rPr>
          <w:rFonts w:eastAsiaTheme="minorEastAsia"/>
          <w:i/>
          <w:sz w:val="22"/>
          <w:lang w:val="en-US"/>
        </w:rPr>
        <w:t>Current specifications do not define UE behavior in the situation</w:t>
      </w:r>
      <w:r w:rsidR="00C308D7">
        <w:rPr>
          <w:rFonts w:eastAsiaTheme="minorEastAsia"/>
          <w:i/>
          <w:sz w:val="22"/>
          <w:lang w:val="en-US"/>
        </w:rPr>
        <w:t xml:space="preserve"> illustrated in Fig.1</w:t>
      </w:r>
      <w:r>
        <w:rPr>
          <w:rFonts w:eastAsiaTheme="minorEastAsia"/>
          <w:i/>
          <w:sz w:val="22"/>
          <w:lang w:val="en-US"/>
        </w:rPr>
        <w:t>.</w:t>
      </w:r>
    </w:p>
    <w:p w14:paraId="08B51492" w14:textId="77777777" w:rsidR="006F2D43" w:rsidRPr="00C82FD7" w:rsidRDefault="006F2D43" w:rsidP="006F2D43">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r>
        <w:rPr>
          <w:rFonts w:eastAsiaTheme="minorEastAsia"/>
          <w:b/>
          <w:sz w:val="22"/>
          <w:u w:val="single"/>
        </w:rPr>
        <w:t xml:space="preserve"> </w:t>
      </w:r>
    </w:p>
    <w:p w14:paraId="25E2E40E" w14:textId="3F95DBAB" w:rsidR="006F2D43" w:rsidRDefault="006F2D43" w:rsidP="006F2D43">
      <w:pPr>
        <w:numPr>
          <w:ilvl w:val="0"/>
          <w:numId w:val="8"/>
        </w:numPr>
        <w:spacing w:afterLines="50" w:after="120"/>
        <w:jc w:val="both"/>
        <w:rPr>
          <w:rFonts w:eastAsiaTheme="minorEastAsia"/>
          <w:i/>
          <w:sz w:val="22"/>
          <w:lang w:val="en-US"/>
        </w:rPr>
      </w:pPr>
      <w:r>
        <w:rPr>
          <w:rFonts w:eastAsiaTheme="minorEastAsia"/>
          <w:i/>
          <w:sz w:val="22"/>
          <w:lang w:val="en-US"/>
        </w:rPr>
        <w:t xml:space="preserve">In Rel-15, </w:t>
      </w:r>
      <w:r w:rsidR="00D066AB">
        <w:rPr>
          <w:rFonts w:eastAsiaTheme="minorEastAsia"/>
          <w:i/>
          <w:sz w:val="22"/>
          <w:lang w:val="en-US"/>
        </w:rPr>
        <w:t xml:space="preserve">UE behavior in the situation </w:t>
      </w:r>
      <w:r w:rsidR="00C308D7">
        <w:rPr>
          <w:rFonts w:eastAsiaTheme="minorEastAsia"/>
          <w:i/>
          <w:sz w:val="22"/>
          <w:lang w:val="en-US"/>
        </w:rPr>
        <w:t xml:space="preserve">illustrated in Fig.1 </w:t>
      </w:r>
      <w:r w:rsidR="00D066AB">
        <w:rPr>
          <w:rFonts w:eastAsiaTheme="minorEastAsia"/>
          <w:i/>
          <w:sz w:val="22"/>
          <w:lang w:val="en-US"/>
        </w:rPr>
        <w:t>is not defined.</w:t>
      </w:r>
    </w:p>
    <w:p w14:paraId="2B500533" w14:textId="1C3B86CE" w:rsidR="00FF3C11" w:rsidRDefault="00FF3C11" w:rsidP="00940F65">
      <w:pPr>
        <w:spacing w:beforeLines="50" w:before="120" w:afterLines="50" w:after="120"/>
        <w:jc w:val="both"/>
        <w:rPr>
          <w:rFonts w:eastAsiaTheme="minorEastAsia"/>
          <w:sz w:val="22"/>
          <w:lang w:val="en-US"/>
        </w:rPr>
      </w:pPr>
    </w:p>
    <w:p w14:paraId="32AF48B4" w14:textId="1A7225B9" w:rsidR="00AA34DB" w:rsidRDefault="00D066AB" w:rsidP="00940F65">
      <w:pPr>
        <w:spacing w:beforeLines="50" w:before="120" w:afterLines="50" w:after="120"/>
        <w:jc w:val="both"/>
        <w:rPr>
          <w:rFonts w:eastAsiaTheme="minorEastAsia"/>
          <w:sz w:val="22"/>
          <w:lang w:val="en-US"/>
        </w:rPr>
      </w:pPr>
      <w:r>
        <w:rPr>
          <w:rFonts w:eastAsiaTheme="minorEastAsia"/>
          <w:sz w:val="22"/>
          <w:lang w:val="en-US"/>
        </w:rPr>
        <w:t>Then let us have discussions on what is the best UE behavior for this issue. The following two directions are possible and the Pros/Cons can be presented in our view.</w:t>
      </w:r>
    </w:p>
    <w:p w14:paraId="3A4EA21B" w14:textId="230DFE70" w:rsidR="00D066AB" w:rsidRDefault="00D066AB" w:rsidP="00D066AB">
      <w:pPr>
        <w:pStyle w:val="afe"/>
        <w:numPr>
          <w:ilvl w:val="0"/>
          <w:numId w:val="38"/>
        </w:numPr>
        <w:spacing w:beforeLines="50" w:before="120" w:afterLines="50" w:after="120"/>
        <w:ind w:leftChars="0"/>
        <w:jc w:val="both"/>
        <w:rPr>
          <w:rFonts w:eastAsiaTheme="minorEastAsia"/>
          <w:sz w:val="22"/>
          <w:lang w:val="en-US"/>
        </w:rPr>
      </w:pPr>
      <w:r>
        <w:rPr>
          <w:rFonts w:eastAsiaTheme="minorEastAsia"/>
          <w:sz w:val="22"/>
          <w:lang w:val="en-US"/>
        </w:rPr>
        <w:t>Option 1: UE does not multiplex HARQ-ACK on the PUSCH.</w:t>
      </w:r>
    </w:p>
    <w:p w14:paraId="6AE6D6EB" w14:textId="45E69E29" w:rsidR="00D066AB" w:rsidRDefault="00D066AB" w:rsidP="00D066AB">
      <w:pPr>
        <w:pStyle w:val="afe"/>
        <w:numPr>
          <w:ilvl w:val="1"/>
          <w:numId w:val="38"/>
        </w:numPr>
        <w:spacing w:beforeLines="50" w:before="120" w:afterLines="50" w:after="120"/>
        <w:ind w:leftChars="0"/>
        <w:jc w:val="both"/>
        <w:rPr>
          <w:rFonts w:eastAsiaTheme="minorEastAsia"/>
          <w:sz w:val="22"/>
          <w:lang w:val="en-US"/>
        </w:rPr>
      </w:pPr>
      <w:r>
        <w:rPr>
          <w:rFonts w:eastAsiaTheme="minorEastAsia"/>
          <w:sz w:val="22"/>
          <w:lang w:val="en-US"/>
        </w:rPr>
        <w:t>That is, UE decides HARQ-ACK multiplexing based on presence of overlapped PUCCH.</w:t>
      </w:r>
    </w:p>
    <w:p w14:paraId="17DB7C51" w14:textId="341E246B" w:rsidR="00D066AB" w:rsidRDefault="00D066AB" w:rsidP="00D066AB">
      <w:pPr>
        <w:pStyle w:val="afe"/>
        <w:numPr>
          <w:ilvl w:val="1"/>
          <w:numId w:val="38"/>
        </w:numPr>
        <w:spacing w:beforeLines="50" w:before="120" w:afterLines="50" w:after="120"/>
        <w:ind w:leftChars="0"/>
        <w:jc w:val="both"/>
        <w:rPr>
          <w:rFonts w:eastAsiaTheme="minorEastAsia"/>
          <w:sz w:val="22"/>
          <w:lang w:val="en-US"/>
        </w:rPr>
      </w:pPr>
      <w:r>
        <w:rPr>
          <w:rFonts w:eastAsiaTheme="minorEastAsia"/>
          <w:sz w:val="22"/>
          <w:lang w:val="en-US"/>
        </w:rPr>
        <w:t xml:space="preserve">Pros: </w:t>
      </w:r>
      <w:r w:rsidR="00B33F0D">
        <w:rPr>
          <w:rFonts w:eastAsiaTheme="minorEastAsia"/>
          <w:sz w:val="22"/>
          <w:lang w:val="en-US"/>
        </w:rPr>
        <w:t>UE behavior is easier</w:t>
      </w:r>
    </w:p>
    <w:p w14:paraId="386BA929" w14:textId="34854D03" w:rsidR="00D066AB" w:rsidRDefault="00D066AB" w:rsidP="00D066AB">
      <w:pPr>
        <w:pStyle w:val="afe"/>
        <w:numPr>
          <w:ilvl w:val="1"/>
          <w:numId w:val="38"/>
        </w:numPr>
        <w:spacing w:beforeLines="50" w:before="120" w:afterLines="50" w:after="120"/>
        <w:ind w:leftChars="0"/>
        <w:jc w:val="both"/>
        <w:rPr>
          <w:rFonts w:eastAsiaTheme="minorEastAsia"/>
          <w:sz w:val="22"/>
          <w:lang w:val="en-US"/>
        </w:rPr>
      </w:pPr>
      <w:r>
        <w:rPr>
          <w:rFonts w:eastAsiaTheme="minorEastAsia"/>
          <w:sz w:val="22"/>
          <w:lang w:val="en-US"/>
        </w:rPr>
        <w:t>Cons:</w:t>
      </w:r>
      <w:r w:rsidR="00B33F0D">
        <w:rPr>
          <w:rFonts w:eastAsiaTheme="minorEastAsia"/>
          <w:sz w:val="22"/>
          <w:lang w:val="en-US"/>
        </w:rPr>
        <w:t xml:space="preserve"> </w:t>
      </w:r>
      <w:proofErr w:type="spellStart"/>
      <w:r w:rsidR="00B33F0D">
        <w:rPr>
          <w:rFonts w:eastAsiaTheme="minorEastAsia"/>
          <w:sz w:val="22"/>
          <w:lang w:val="en-US"/>
        </w:rPr>
        <w:t>gNB</w:t>
      </w:r>
      <w:proofErr w:type="spellEnd"/>
      <w:r w:rsidR="00B33F0D">
        <w:rPr>
          <w:rFonts w:eastAsiaTheme="minorEastAsia"/>
          <w:sz w:val="22"/>
          <w:lang w:val="en-US"/>
        </w:rPr>
        <w:t xml:space="preserve"> blind detection might be necessary </w:t>
      </w:r>
      <w:r w:rsidR="00F2305E">
        <w:rPr>
          <w:rFonts w:eastAsiaTheme="minorEastAsia"/>
          <w:sz w:val="22"/>
          <w:lang w:val="en-US"/>
        </w:rPr>
        <w:t>in case</w:t>
      </w:r>
      <w:r w:rsidR="00B33F0D">
        <w:rPr>
          <w:rFonts w:eastAsiaTheme="minorEastAsia"/>
          <w:sz w:val="22"/>
          <w:lang w:val="en-US"/>
        </w:rPr>
        <w:t xml:space="preserve"> DL assignment is transmitted</w:t>
      </w:r>
      <w:r w:rsidR="00F2305E">
        <w:rPr>
          <w:rFonts w:eastAsiaTheme="minorEastAsia"/>
          <w:sz w:val="22"/>
          <w:lang w:val="en-US"/>
        </w:rPr>
        <w:t xml:space="preserve"> but missed</w:t>
      </w:r>
    </w:p>
    <w:p w14:paraId="474D7186" w14:textId="31F07896" w:rsidR="00D066AB" w:rsidRDefault="00D066AB" w:rsidP="00D066AB">
      <w:pPr>
        <w:pStyle w:val="afe"/>
        <w:numPr>
          <w:ilvl w:val="0"/>
          <w:numId w:val="38"/>
        </w:numPr>
        <w:spacing w:beforeLines="50" w:before="120" w:afterLines="50" w:after="120"/>
        <w:ind w:leftChars="0"/>
        <w:jc w:val="both"/>
        <w:rPr>
          <w:rFonts w:eastAsiaTheme="minorEastAsia"/>
          <w:sz w:val="22"/>
          <w:lang w:val="en-US"/>
        </w:rPr>
      </w:pPr>
      <w:r>
        <w:rPr>
          <w:rFonts w:eastAsiaTheme="minorEastAsia"/>
          <w:sz w:val="22"/>
          <w:lang w:val="en-US"/>
        </w:rPr>
        <w:t>Option 2: UE multiplexes HARQ-ACK on the PUSCH.</w:t>
      </w:r>
    </w:p>
    <w:p w14:paraId="714EEF07" w14:textId="03F2D4C7" w:rsidR="00D066AB" w:rsidRDefault="00D066AB" w:rsidP="00D066AB">
      <w:pPr>
        <w:pStyle w:val="afe"/>
        <w:numPr>
          <w:ilvl w:val="1"/>
          <w:numId w:val="38"/>
        </w:numPr>
        <w:spacing w:beforeLines="50" w:before="120" w:afterLines="50" w:after="120"/>
        <w:ind w:leftChars="0"/>
        <w:jc w:val="both"/>
        <w:rPr>
          <w:rFonts w:eastAsiaTheme="minorEastAsia"/>
          <w:sz w:val="22"/>
          <w:lang w:val="en-US"/>
        </w:rPr>
      </w:pPr>
      <w:r>
        <w:rPr>
          <w:rFonts w:eastAsiaTheme="minorEastAsia"/>
          <w:sz w:val="22"/>
          <w:lang w:val="en-US"/>
        </w:rPr>
        <w:t>This means that UE determines HARQ-ACK multiplexed based on UL DAI.</w:t>
      </w:r>
    </w:p>
    <w:p w14:paraId="3272C07C" w14:textId="2C1954CF" w:rsidR="00D066AB" w:rsidRDefault="00D066AB" w:rsidP="00D066AB">
      <w:pPr>
        <w:pStyle w:val="afe"/>
        <w:numPr>
          <w:ilvl w:val="1"/>
          <w:numId w:val="38"/>
        </w:numPr>
        <w:spacing w:beforeLines="50" w:before="120" w:afterLines="50" w:after="120"/>
        <w:ind w:leftChars="0"/>
        <w:jc w:val="both"/>
        <w:rPr>
          <w:rFonts w:eastAsiaTheme="minorEastAsia"/>
          <w:sz w:val="22"/>
          <w:lang w:val="en-US"/>
        </w:rPr>
      </w:pPr>
      <w:r>
        <w:rPr>
          <w:rFonts w:eastAsiaTheme="minorEastAsia"/>
          <w:sz w:val="22"/>
          <w:lang w:val="en-US"/>
        </w:rPr>
        <w:t xml:space="preserve">Pros: </w:t>
      </w:r>
      <w:r w:rsidR="002510FA">
        <w:rPr>
          <w:rFonts w:eastAsiaTheme="minorEastAsia"/>
          <w:sz w:val="22"/>
          <w:lang w:val="en-US"/>
        </w:rPr>
        <w:t>Same understanding of HARQ-ACK multiplexing on PUSCH</w:t>
      </w:r>
    </w:p>
    <w:p w14:paraId="774F1781" w14:textId="308F2D6E" w:rsidR="00D066AB" w:rsidRDefault="00D066AB" w:rsidP="00D066AB">
      <w:pPr>
        <w:pStyle w:val="afe"/>
        <w:numPr>
          <w:ilvl w:val="1"/>
          <w:numId w:val="38"/>
        </w:numPr>
        <w:spacing w:beforeLines="50" w:before="120" w:afterLines="50" w:after="120"/>
        <w:ind w:leftChars="0"/>
        <w:jc w:val="both"/>
        <w:rPr>
          <w:rFonts w:eastAsiaTheme="minorEastAsia"/>
          <w:sz w:val="22"/>
          <w:lang w:val="en-US"/>
        </w:rPr>
      </w:pPr>
      <w:r>
        <w:rPr>
          <w:rFonts w:eastAsiaTheme="minorEastAsia"/>
          <w:sz w:val="22"/>
          <w:lang w:val="en-US"/>
        </w:rPr>
        <w:t>Cons:</w:t>
      </w:r>
      <w:r w:rsidR="00F2305E">
        <w:rPr>
          <w:rFonts w:eastAsiaTheme="minorEastAsia"/>
          <w:sz w:val="22"/>
          <w:lang w:val="en-US"/>
        </w:rPr>
        <w:t xml:space="preserve"> </w:t>
      </w:r>
      <w:r w:rsidR="002510FA">
        <w:rPr>
          <w:rFonts w:eastAsiaTheme="minorEastAsia"/>
          <w:sz w:val="22"/>
          <w:lang w:val="en-US"/>
        </w:rPr>
        <w:t>More complicated UE behavior when multiple UL DAI indicates multiplexing</w:t>
      </w:r>
    </w:p>
    <w:p w14:paraId="7FCE916D" w14:textId="4D58CC9A" w:rsidR="001724BB" w:rsidRPr="001724BB" w:rsidRDefault="001724BB" w:rsidP="001724BB">
      <w:pPr>
        <w:spacing w:beforeLines="50" w:before="120" w:afterLines="50" w:after="120"/>
        <w:jc w:val="both"/>
        <w:rPr>
          <w:rFonts w:eastAsiaTheme="minorEastAsia"/>
          <w:sz w:val="22"/>
          <w:lang w:val="en-US"/>
        </w:rPr>
      </w:pPr>
      <w:r w:rsidRPr="001724BB">
        <w:rPr>
          <w:rFonts w:eastAsiaTheme="minorEastAsia"/>
          <w:sz w:val="22"/>
          <w:lang w:val="en-US"/>
        </w:rPr>
        <w:t xml:space="preserve">Option 1 is better for UE side, but Option 2 is better for </w:t>
      </w:r>
      <w:proofErr w:type="spellStart"/>
      <w:r w:rsidRPr="001724BB">
        <w:rPr>
          <w:rFonts w:eastAsiaTheme="minorEastAsia"/>
          <w:sz w:val="22"/>
          <w:lang w:val="en-US"/>
        </w:rPr>
        <w:t>gNB</w:t>
      </w:r>
      <w:proofErr w:type="spellEnd"/>
      <w:r w:rsidRPr="001724BB">
        <w:rPr>
          <w:rFonts w:eastAsiaTheme="minorEastAsia"/>
          <w:sz w:val="22"/>
          <w:lang w:val="en-US"/>
        </w:rPr>
        <w:t xml:space="preserve"> side. Careful study is required.</w:t>
      </w:r>
    </w:p>
    <w:p w14:paraId="7B4F40D7" w14:textId="671E8FFE" w:rsidR="002510FA" w:rsidRDefault="002510FA" w:rsidP="002510FA">
      <w:pPr>
        <w:spacing w:beforeLines="50" w:before="120" w:afterLines="50" w:after="120"/>
        <w:jc w:val="both"/>
        <w:rPr>
          <w:rFonts w:eastAsiaTheme="minorEastAsia"/>
          <w:sz w:val="22"/>
          <w:lang w:val="en-US"/>
        </w:rPr>
      </w:pPr>
      <w:r w:rsidRPr="002510FA">
        <w:rPr>
          <w:noProof/>
          <w:lang w:val="en-US"/>
        </w:rPr>
        <w:drawing>
          <wp:inline distT="0" distB="0" distL="0" distR="0" wp14:anchorId="0C63EE32" wp14:editId="3BE2CD1A">
            <wp:extent cx="6332220" cy="121451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1214515"/>
                    </a:xfrm>
                    <a:prstGeom prst="rect">
                      <a:avLst/>
                    </a:prstGeom>
                    <a:noFill/>
                    <a:ln>
                      <a:noFill/>
                    </a:ln>
                  </pic:spPr>
                </pic:pic>
              </a:graphicData>
            </a:graphic>
          </wp:inline>
        </w:drawing>
      </w:r>
    </w:p>
    <w:p w14:paraId="1A8703B4" w14:textId="1DCA38E8" w:rsidR="0077566E" w:rsidRDefault="0077566E" w:rsidP="0077566E">
      <w:pPr>
        <w:spacing w:beforeLines="50" w:before="120" w:afterLines="50" w:after="120"/>
        <w:jc w:val="center"/>
        <w:rPr>
          <w:rFonts w:eastAsiaTheme="minorEastAsia"/>
          <w:sz w:val="22"/>
          <w:lang w:val="en-US"/>
        </w:rPr>
      </w:pPr>
      <w:r>
        <w:rPr>
          <w:rFonts w:eastAsiaTheme="minorEastAsia"/>
          <w:sz w:val="22"/>
          <w:lang w:val="en-US"/>
        </w:rPr>
        <w:t>Fig. 2: Example of issues in Option 2</w:t>
      </w:r>
    </w:p>
    <w:p w14:paraId="75FC8FE9" w14:textId="77777777" w:rsidR="0077566E" w:rsidRPr="002510FA" w:rsidRDefault="0077566E" w:rsidP="002510FA">
      <w:pPr>
        <w:spacing w:beforeLines="50" w:before="120" w:afterLines="50" w:after="120"/>
        <w:jc w:val="both"/>
        <w:rPr>
          <w:rFonts w:eastAsiaTheme="minorEastAsia"/>
          <w:sz w:val="22"/>
          <w:lang w:val="en-US"/>
        </w:rPr>
      </w:pPr>
    </w:p>
    <w:p w14:paraId="173CD351" w14:textId="17369972" w:rsidR="00534335" w:rsidRDefault="00695E52" w:rsidP="00940F65">
      <w:pPr>
        <w:spacing w:beforeLines="50" w:before="120" w:afterLines="50" w:after="120"/>
        <w:jc w:val="both"/>
        <w:rPr>
          <w:rFonts w:eastAsiaTheme="minorEastAsia"/>
          <w:sz w:val="22"/>
          <w:lang w:val="en-US"/>
        </w:rPr>
      </w:pPr>
      <w:r>
        <w:rPr>
          <w:rFonts w:eastAsiaTheme="minorEastAsia"/>
          <w:sz w:val="22"/>
          <w:lang w:val="en-US"/>
        </w:rPr>
        <w:t>Here our understanding is</w:t>
      </w:r>
      <w:r w:rsidR="00CA020D">
        <w:rPr>
          <w:rFonts w:eastAsiaTheme="minorEastAsia"/>
          <w:sz w:val="22"/>
          <w:lang w:val="en-US"/>
        </w:rPr>
        <w:t xml:space="preserve"> that </w:t>
      </w:r>
      <w:r w:rsidR="00023896">
        <w:rPr>
          <w:rFonts w:eastAsiaTheme="minorEastAsia"/>
          <w:sz w:val="22"/>
          <w:lang w:val="en-US"/>
        </w:rPr>
        <w:t xml:space="preserve">the </w:t>
      </w:r>
      <w:r w:rsidR="00CA020D">
        <w:rPr>
          <w:rFonts w:eastAsiaTheme="minorEastAsia"/>
          <w:sz w:val="22"/>
          <w:lang w:val="en-US"/>
        </w:rPr>
        <w:t xml:space="preserve">blind detection </w:t>
      </w:r>
      <w:r w:rsidR="00AE662E">
        <w:rPr>
          <w:rFonts w:eastAsiaTheme="minorEastAsia"/>
          <w:sz w:val="22"/>
          <w:lang w:val="en-US"/>
        </w:rPr>
        <w:t>issue of Option 1</w:t>
      </w:r>
      <w:r w:rsidR="0021519F">
        <w:rPr>
          <w:rFonts w:eastAsiaTheme="minorEastAsia"/>
          <w:sz w:val="22"/>
          <w:lang w:val="en-US"/>
        </w:rPr>
        <w:t xml:space="preserve"> </w:t>
      </w:r>
      <w:r w:rsidR="00AE662E">
        <w:rPr>
          <w:rFonts w:eastAsiaTheme="minorEastAsia"/>
          <w:sz w:val="22"/>
          <w:lang w:val="en-US"/>
        </w:rPr>
        <w:t xml:space="preserve">happens only in </w:t>
      </w:r>
      <w:r w:rsidR="009B7CC7">
        <w:rPr>
          <w:rFonts w:eastAsiaTheme="minorEastAsia"/>
          <w:sz w:val="22"/>
          <w:lang w:val="en-US"/>
        </w:rPr>
        <w:t xml:space="preserve">a </w:t>
      </w:r>
      <w:r w:rsidR="00AE662E">
        <w:rPr>
          <w:rFonts w:eastAsiaTheme="minorEastAsia"/>
          <w:sz w:val="22"/>
          <w:lang w:val="en-US"/>
        </w:rPr>
        <w:t>c</w:t>
      </w:r>
      <w:r w:rsidR="00534335">
        <w:rPr>
          <w:rFonts w:eastAsiaTheme="minorEastAsia"/>
          <w:sz w:val="22"/>
          <w:lang w:val="en-US"/>
        </w:rPr>
        <w:t>orner case</w:t>
      </w:r>
      <w:r w:rsidR="002527DD">
        <w:rPr>
          <w:rFonts w:eastAsiaTheme="minorEastAsia"/>
          <w:sz w:val="22"/>
          <w:lang w:val="en-US"/>
        </w:rPr>
        <w:t xml:space="preserve"> at least when Type 2 HARQ-ACK CB is used</w:t>
      </w:r>
      <w:r w:rsidR="00534335">
        <w:rPr>
          <w:rFonts w:eastAsiaTheme="minorEastAsia"/>
          <w:sz w:val="22"/>
          <w:lang w:val="en-US"/>
        </w:rPr>
        <w:t>.</w:t>
      </w:r>
      <w:r w:rsidR="004E3A08">
        <w:rPr>
          <w:rFonts w:eastAsiaTheme="minorEastAsia"/>
          <w:sz w:val="22"/>
          <w:lang w:val="en-US"/>
        </w:rPr>
        <w:t xml:space="preserve"> Meanwhile, this is not the case when Type 1 CB is used.</w:t>
      </w:r>
    </w:p>
    <w:p w14:paraId="754A1662" w14:textId="4266D14C" w:rsidR="00F2305E" w:rsidRDefault="00AE662E" w:rsidP="00534335">
      <w:pPr>
        <w:pStyle w:val="afe"/>
        <w:numPr>
          <w:ilvl w:val="0"/>
          <w:numId w:val="38"/>
        </w:numPr>
        <w:spacing w:beforeLines="50" w:before="120" w:afterLines="50" w:after="120"/>
        <w:ind w:leftChars="0"/>
        <w:jc w:val="both"/>
        <w:rPr>
          <w:rFonts w:eastAsiaTheme="minorEastAsia"/>
          <w:sz w:val="22"/>
          <w:lang w:val="en-US"/>
        </w:rPr>
      </w:pPr>
      <w:r w:rsidRPr="00534335">
        <w:rPr>
          <w:rFonts w:eastAsiaTheme="minorEastAsia"/>
          <w:sz w:val="22"/>
          <w:lang w:val="en-US"/>
        </w:rPr>
        <w:t xml:space="preserve">The reason is that 1 or 2 bits HARQ-ACK is multiplexed on a PUSCH in </w:t>
      </w:r>
      <w:r w:rsidR="00486CAE">
        <w:rPr>
          <w:rFonts w:eastAsiaTheme="minorEastAsia"/>
          <w:sz w:val="22"/>
          <w:lang w:val="en-US"/>
        </w:rPr>
        <w:t xml:space="preserve">a </w:t>
      </w:r>
      <w:r w:rsidRPr="00534335">
        <w:rPr>
          <w:rFonts w:eastAsiaTheme="minorEastAsia"/>
          <w:sz w:val="22"/>
          <w:lang w:val="en-US"/>
        </w:rPr>
        <w:t xml:space="preserve">puncture manner. For example, </w:t>
      </w:r>
      <w:r w:rsidR="00486CAE">
        <w:rPr>
          <w:rFonts w:eastAsiaTheme="minorEastAsia"/>
          <w:sz w:val="22"/>
          <w:lang w:val="en-US"/>
        </w:rPr>
        <w:t xml:space="preserve">Fig. 1 can be used for this discussion. </w:t>
      </w:r>
      <w:proofErr w:type="spellStart"/>
      <w:r w:rsidRPr="00534335">
        <w:rPr>
          <w:rFonts w:eastAsiaTheme="minorEastAsia"/>
          <w:sz w:val="22"/>
          <w:lang w:val="en-US"/>
        </w:rPr>
        <w:t>gNB</w:t>
      </w:r>
      <w:proofErr w:type="spellEnd"/>
      <w:r w:rsidRPr="00534335">
        <w:rPr>
          <w:rFonts w:eastAsiaTheme="minorEastAsia"/>
          <w:sz w:val="22"/>
          <w:lang w:val="en-US"/>
        </w:rPr>
        <w:t xml:space="preserve"> transmitted a DL assignment indicating PUCCH transmission at slot m but the UE missed it. In addition, a UL grant to transmit a PUSCH at slot m is provided to the UE. The PUSCH is overlapped with the PUCCH. In this case, the HARQ-ACK payload size is only one bit typically. The </w:t>
      </w:r>
      <w:proofErr w:type="spellStart"/>
      <w:r w:rsidRPr="00534335">
        <w:rPr>
          <w:rFonts w:eastAsiaTheme="minorEastAsia"/>
          <w:sz w:val="22"/>
          <w:lang w:val="en-US"/>
        </w:rPr>
        <w:t>gNB</w:t>
      </w:r>
      <w:proofErr w:type="spellEnd"/>
      <w:r w:rsidRPr="00534335">
        <w:rPr>
          <w:rFonts w:eastAsiaTheme="minorEastAsia"/>
          <w:sz w:val="22"/>
          <w:lang w:val="en-US"/>
        </w:rPr>
        <w:t xml:space="preserve"> assumes that the HARQ-ACK is punctured on the PUSCH</w:t>
      </w:r>
      <w:r w:rsidR="00534335" w:rsidRPr="00534335">
        <w:rPr>
          <w:rFonts w:eastAsiaTheme="minorEastAsia"/>
          <w:sz w:val="22"/>
          <w:lang w:val="en-US"/>
        </w:rPr>
        <w:t>.</w:t>
      </w:r>
      <w:r w:rsidRPr="00534335">
        <w:rPr>
          <w:rFonts w:eastAsiaTheme="minorEastAsia"/>
          <w:sz w:val="22"/>
          <w:lang w:val="en-US"/>
        </w:rPr>
        <w:t xml:space="preserve"> </w:t>
      </w:r>
      <w:r w:rsidR="00534335" w:rsidRPr="00534335">
        <w:rPr>
          <w:rFonts w:eastAsiaTheme="minorEastAsia"/>
          <w:sz w:val="22"/>
          <w:lang w:val="en-US"/>
        </w:rPr>
        <w:t xml:space="preserve">Mapping of </w:t>
      </w:r>
      <w:r w:rsidRPr="00534335">
        <w:rPr>
          <w:rFonts w:eastAsiaTheme="minorEastAsia"/>
          <w:sz w:val="22"/>
          <w:lang w:val="en-US"/>
        </w:rPr>
        <w:t>UL-SCH and/or CSI</w:t>
      </w:r>
      <w:r w:rsidR="00534335" w:rsidRPr="00534335">
        <w:rPr>
          <w:rFonts w:eastAsiaTheme="minorEastAsia"/>
          <w:sz w:val="22"/>
          <w:lang w:val="en-US"/>
        </w:rPr>
        <w:t xml:space="preserve"> assumed by the </w:t>
      </w:r>
      <w:proofErr w:type="spellStart"/>
      <w:r w:rsidR="00534335" w:rsidRPr="00534335">
        <w:rPr>
          <w:rFonts w:eastAsiaTheme="minorEastAsia"/>
          <w:sz w:val="22"/>
          <w:lang w:val="en-US"/>
        </w:rPr>
        <w:t>gNB</w:t>
      </w:r>
      <w:proofErr w:type="spellEnd"/>
      <w:r w:rsidR="00534335" w:rsidRPr="00534335">
        <w:rPr>
          <w:rFonts w:eastAsiaTheme="minorEastAsia"/>
          <w:sz w:val="22"/>
          <w:lang w:val="en-US"/>
        </w:rPr>
        <w:t xml:space="preserve"> is the same as actual mapping by the UE, except for HARQ-ACK puncturing. Therefore, </w:t>
      </w:r>
      <w:proofErr w:type="spellStart"/>
      <w:r w:rsidR="00534335" w:rsidRPr="00534335">
        <w:rPr>
          <w:rFonts w:eastAsiaTheme="minorEastAsia"/>
          <w:sz w:val="22"/>
          <w:lang w:val="en-US"/>
        </w:rPr>
        <w:t>gNB</w:t>
      </w:r>
      <w:proofErr w:type="spellEnd"/>
      <w:r w:rsidR="00534335" w:rsidRPr="00534335">
        <w:rPr>
          <w:rFonts w:eastAsiaTheme="minorEastAsia"/>
          <w:sz w:val="22"/>
          <w:lang w:val="en-US"/>
        </w:rPr>
        <w:t xml:space="preserve"> can detect UL-SCH/CSI without blind detection.</w:t>
      </w:r>
    </w:p>
    <w:p w14:paraId="26CB0A33" w14:textId="777BE77F" w:rsidR="00534335" w:rsidRDefault="00534335" w:rsidP="00534335">
      <w:pPr>
        <w:pStyle w:val="afe"/>
        <w:numPr>
          <w:ilvl w:val="0"/>
          <w:numId w:val="38"/>
        </w:numPr>
        <w:spacing w:beforeLines="50" w:before="120" w:afterLines="50" w:after="120"/>
        <w:ind w:leftChars="0"/>
        <w:jc w:val="both"/>
        <w:rPr>
          <w:rFonts w:eastAsiaTheme="minorEastAsia"/>
          <w:sz w:val="22"/>
          <w:lang w:val="en-US"/>
        </w:rPr>
      </w:pPr>
      <w:r>
        <w:rPr>
          <w:rFonts w:eastAsiaTheme="minorEastAsia"/>
          <w:sz w:val="22"/>
          <w:lang w:val="en-US"/>
        </w:rPr>
        <w:t xml:space="preserve">In that sense, the important point will be whether rate-matching, i.e. multiplexing more than 2 bits HARQ-ACK </w:t>
      </w:r>
      <w:r w:rsidR="001B0C59">
        <w:rPr>
          <w:rFonts w:eastAsiaTheme="minorEastAsia"/>
          <w:sz w:val="22"/>
          <w:lang w:val="en-US"/>
        </w:rPr>
        <w:t xml:space="preserve">in the discussed issue </w:t>
      </w:r>
      <w:r>
        <w:rPr>
          <w:rFonts w:eastAsiaTheme="minorEastAsia"/>
          <w:sz w:val="22"/>
          <w:lang w:val="en-US"/>
        </w:rPr>
        <w:t>is a typical situation or not. For more than 2 bits HARQ-ACK, at least three DL assignments indicating the same slot for the corresponding PUCCH transmission need to be transmitted to a UE</w:t>
      </w:r>
      <w:r w:rsidR="00695E52">
        <w:rPr>
          <w:rFonts w:eastAsiaTheme="minorEastAsia"/>
          <w:sz w:val="22"/>
          <w:lang w:val="en-US"/>
        </w:rPr>
        <w:t xml:space="preserve"> when 1-4 layers are used</w:t>
      </w:r>
      <w:r w:rsidR="00595F42">
        <w:rPr>
          <w:rFonts w:eastAsiaTheme="minorEastAsia"/>
          <w:sz w:val="22"/>
          <w:lang w:val="en-US"/>
        </w:rPr>
        <w:t xml:space="preserve"> and Type 2 HARQ-ACK CB is configured</w:t>
      </w:r>
      <w:r w:rsidR="00695E52">
        <w:rPr>
          <w:rFonts w:eastAsiaTheme="minorEastAsia"/>
          <w:sz w:val="22"/>
          <w:lang w:val="en-US"/>
        </w:rPr>
        <w:t>. Then in the currently discussed issue, all DL assignments are missed.</w:t>
      </w:r>
      <w:r w:rsidR="000A442A">
        <w:rPr>
          <w:rFonts w:eastAsiaTheme="minorEastAsia"/>
          <w:sz w:val="22"/>
          <w:lang w:val="en-US"/>
        </w:rPr>
        <w:t xml:space="preserve"> On the other hand, UL grant is received successfully.</w:t>
      </w:r>
      <w:r w:rsidR="00695E52">
        <w:rPr>
          <w:rFonts w:eastAsiaTheme="minorEastAsia"/>
          <w:sz w:val="22"/>
          <w:lang w:val="en-US"/>
        </w:rPr>
        <w:t xml:space="preserve"> Such a situation is typical? We believe that </w:t>
      </w:r>
      <w:r w:rsidR="00B331E4">
        <w:rPr>
          <w:rFonts w:eastAsiaTheme="minorEastAsia"/>
          <w:sz w:val="22"/>
          <w:lang w:val="en-US"/>
        </w:rPr>
        <w:t xml:space="preserve">it </w:t>
      </w:r>
      <w:r w:rsidR="000A442A">
        <w:rPr>
          <w:rFonts w:eastAsiaTheme="minorEastAsia"/>
          <w:sz w:val="22"/>
          <w:lang w:val="en-US"/>
        </w:rPr>
        <w:t>can be said</w:t>
      </w:r>
      <w:r w:rsidR="00B331E4">
        <w:rPr>
          <w:rFonts w:eastAsiaTheme="minorEastAsia"/>
          <w:sz w:val="22"/>
          <w:lang w:val="en-US"/>
        </w:rPr>
        <w:t xml:space="preserve"> a corner case</w:t>
      </w:r>
      <w:r w:rsidR="000A442A">
        <w:rPr>
          <w:rFonts w:eastAsiaTheme="minorEastAsia"/>
          <w:sz w:val="22"/>
          <w:lang w:val="en-US"/>
        </w:rPr>
        <w:t xml:space="preserve">. For 5-8 layers MIMO, two DL assignments correspond to more than 2 bits HARQ-ACK, so it might be more </w:t>
      </w:r>
      <w:proofErr w:type="spellStart"/>
      <w:r w:rsidR="000A442A">
        <w:rPr>
          <w:rFonts w:eastAsiaTheme="minorEastAsia"/>
          <w:sz w:val="22"/>
          <w:lang w:val="en-US"/>
        </w:rPr>
        <w:t>occurable</w:t>
      </w:r>
      <w:proofErr w:type="spellEnd"/>
      <w:r w:rsidR="000A442A">
        <w:rPr>
          <w:rFonts w:eastAsiaTheme="minorEastAsia"/>
          <w:sz w:val="22"/>
          <w:lang w:val="en-US"/>
        </w:rPr>
        <w:t xml:space="preserve"> than 1-4 </w:t>
      </w:r>
      <w:r w:rsidR="000A442A">
        <w:rPr>
          <w:rFonts w:eastAsiaTheme="minorEastAsia"/>
          <w:sz w:val="22"/>
          <w:lang w:val="en-US"/>
        </w:rPr>
        <w:lastRenderedPageBreak/>
        <w:t xml:space="preserve">layers MIMO. However, we think 5-8 layers MIMO is not </w:t>
      </w:r>
      <w:r w:rsidR="00DE1DC1">
        <w:rPr>
          <w:rFonts w:eastAsiaTheme="minorEastAsia"/>
          <w:sz w:val="22"/>
          <w:lang w:val="en-US"/>
        </w:rPr>
        <w:t xml:space="preserve">a </w:t>
      </w:r>
      <w:r w:rsidR="000A442A">
        <w:rPr>
          <w:rFonts w:eastAsiaTheme="minorEastAsia"/>
          <w:sz w:val="22"/>
          <w:lang w:val="en-US"/>
        </w:rPr>
        <w:t>valid configuration if many PDDCH misdetections are assumed.</w:t>
      </w:r>
    </w:p>
    <w:p w14:paraId="676CF433" w14:textId="58461F9D" w:rsidR="009B7CC7" w:rsidRDefault="009B7CC7" w:rsidP="00534335">
      <w:pPr>
        <w:pStyle w:val="afe"/>
        <w:numPr>
          <w:ilvl w:val="0"/>
          <w:numId w:val="38"/>
        </w:numPr>
        <w:spacing w:beforeLines="50" w:before="120" w:afterLines="50" w:after="120"/>
        <w:ind w:leftChars="0"/>
        <w:jc w:val="both"/>
        <w:rPr>
          <w:rFonts w:eastAsiaTheme="minorEastAsia"/>
          <w:sz w:val="22"/>
          <w:lang w:val="en-US"/>
        </w:rPr>
      </w:pPr>
      <w:r>
        <w:rPr>
          <w:rFonts w:eastAsiaTheme="minorEastAsia"/>
          <w:sz w:val="22"/>
          <w:lang w:val="en-US"/>
        </w:rPr>
        <w:t>Regarding Type 1 HARQ-ACK CB case, more than 2 bits HARQ-ACK</w:t>
      </w:r>
      <w:r w:rsidR="002C473C">
        <w:rPr>
          <w:rFonts w:eastAsiaTheme="minorEastAsia"/>
          <w:sz w:val="22"/>
          <w:lang w:val="en-US"/>
        </w:rPr>
        <w:t xml:space="preserve"> will be the typical situation since a DL assignment will correspond to more than 2 bits HARQ-ACK. </w:t>
      </w:r>
      <w:r w:rsidR="004D22BD">
        <w:rPr>
          <w:rFonts w:eastAsiaTheme="minorEastAsia"/>
          <w:sz w:val="22"/>
          <w:lang w:val="en-US"/>
        </w:rPr>
        <w:t>Rate-matching manner is used for the HARQ-ACK multiplexing on PUSCH, so just taking Option 1 is not good way.</w:t>
      </w:r>
    </w:p>
    <w:p w14:paraId="3451A1CE" w14:textId="74EB958C" w:rsidR="000A442A" w:rsidRPr="00C82FD7" w:rsidRDefault="000A442A" w:rsidP="000A442A">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r>
        <w:rPr>
          <w:rFonts w:eastAsiaTheme="minorEastAsia"/>
          <w:b/>
          <w:sz w:val="22"/>
          <w:u w:val="single"/>
        </w:rPr>
        <w:t xml:space="preserve"> </w:t>
      </w:r>
    </w:p>
    <w:p w14:paraId="3AB93B4C" w14:textId="2DF0A62B" w:rsidR="000A442A" w:rsidRDefault="00C308D7" w:rsidP="000A442A">
      <w:pPr>
        <w:numPr>
          <w:ilvl w:val="0"/>
          <w:numId w:val="8"/>
        </w:numPr>
        <w:spacing w:afterLines="50" w:after="120"/>
        <w:jc w:val="both"/>
        <w:rPr>
          <w:rFonts w:eastAsiaTheme="minorEastAsia"/>
          <w:i/>
          <w:sz w:val="22"/>
          <w:lang w:val="en-US"/>
        </w:rPr>
      </w:pPr>
      <w:r>
        <w:rPr>
          <w:rFonts w:eastAsiaTheme="minorEastAsia"/>
          <w:i/>
          <w:sz w:val="22"/>
          <w:lang w:val="en-US"/>
        </w:rPr>
        <w:t xml:space="preserve">When HARQ-ACK payload size multiplexed on a PUSCH is 1 or 2 bits, the multiplexing is performed in a puncture manner. In this case, </w:t>
      </w:r>
      <w:proofErr w:type="spellStart"/>
      <w:r>
        <w:rPr>
          <w:rFonts w:eastAsiaTheme="minorEastAsia"/>
          <w:i/>
          <w:sz w:val="22"/>
          <w:lang w:val="en-US"/>
        </w:rPr>
        <w:t>gNB</w:t>
      </w:r>
      <w:proofErr w:type="spellEnd"/>
      <w:r>
        <w:rPr>
          <w:rFonts w:eastAsiaTheme="minorEastAsia"/>
          <w:i/>
          <w:sz w:val="22"/>
          <w:lang w:val="en-US"/>
        </w:rPr>
        <w:t xml:space="preserve"> can detect UL-SCH and/or CSI without blind detection in the situation illustrated in Fig.1.</w:t>
      </w:r>
    </w:p>
    <w:p w14:paraId="04238E99" w14:textId="2D9DFD42" w:rsidR="00191B54" w:rsidRDefault="00BE17B7" w:rsidP="000A442A">
      <w:pPr>
        <w:numPr>
          <w:ilvl w:val="0"/>
          <w:numId w:val="8"/>
        </w:numPr>
        <w:spacing w:afterLines="50" w:after="120"/>
        <w:jc w:val="both"/>
        <w:rPr>
          <w:rFonts w:eastAsiaTheme="minorEastAsia"/>
          <w:i/>
          <w:sz w:val="22"/>
          <w:lang w:val="en-US"/>
        </w:rPr>
      </w:pPr>
      <w:r>
        <w:rPr>
          <w:rFonts w:eastAsiaTheme="minorEastAsia"/>
          <w:i/>
          <w:sz w:val="22"/>
          <w:lang w:val="en-US"/>
        </w:rPr>
        <w:t>For Type 2 HARQ-ACK CB, m</w:t>
      </w:r>
      <w:r w:rsidR="00191B54">
        <w:rPr>
          <w:rFonts w:eastAsiaTheme="minorEastAsia"/>
          <w:i/>
          <w:sz w:val="22"/>
          <w:lang w:val="en-US"/>
        </w:rPr>
        <w:t>ultiplexing more than 2 bits HARQ-ACK</w:t>
      </w:r>
      <w:r w:rsidR="00043ACD">
        <w:rPr>
          <w:rFonts w:eastAsiaTheme="minorEastAsia"/>
          <w:i/>
          <w:sz w:val="22"/>
          <w:lang w:val="en-US"/>
        </w:rPr>
        <w:t xml:space="preserve"> on a PUSCH</w:t>
      </w:r>
      <w:r w:rsidR="00191B54">
        <w:rPr>
          <w:rFonts w:eastAsiaTheme="minorEastAsia"/>
          <w:i/>
          <w:sz w:val="22"/>
          <w:lang w:val="en-US"/>
        </w:rPr>
        <w:t xml:space="preserve"> in the situation illustrated </w:t>
      </w:r>
      <w:r>
        <w:rPr>
          <w:rFonts w:eastAsiaTheme="minorEastAsia"/>
          <w:i/>
          <w:sz w:val="22"/>
          <w:lang w:val="en-US"/>
        </w:rPr>
        <w:t>in Fig.1 would be a corner case.</w:t>
      </w:r>
    </w:p>
    <w:p w14:paraId="210996DC" w14:textId="13F25B6C" w:rsidR="00BE17B7" w:rsidRDefault="00BE17B7" w:rsidP="000A442A">
      <w:pPr>
        <w:numPr>
          <w:ilvl w:val="0"/>
          <w:numId w:val="8"/>
        </w:numPr>
        <w:spacing w:afterLines="50" w:after="120"/>
        <w:jc w:val="both"/>
        <w:rPr>
          <w:rFonts w:eastAsiaTheme="minorEastAsia"/>
          <w:i/>
          <w:sz w:val="22"/>
          <w:lang w:val="en-US"/>
        </w:rPr>
      </w:pPr>
      <w:r>
        <w:rPr>
          <w:rFonts w:eastAsiaTheme="minorEastAsia"/>
          <w:i/>
          <w:sz w:val="22"/>
          <w:lang w:val="en-US"/>
        </w:rPr>
        <w:t>For Type 1 HARQ-ACK CB, multiplexing more than 2 bits HARQ-ACK on a PUSCH in the situation illustrated in Fig.1 would be a typical case.</w:t>
      </w:r>
    </w:p>
    <w:p w14:paraId="53A9E9D7" w14:textId="392A51FF" w:rsidR="001D5F43" w:rsidRDefault="001D5F43" w:rsidP="001D5F43">
      <w:pPr>
        <w:spacing w:afterLines="50" w:after="120"/>
        <w:jc w:val="both"/>
        <w:rPr>
          <w:rFonts w:eastAsiaTheme="minorEastAsia"/>
          <w:sz w:val="22"/>
          <w:lang w:val="en-US"/>
        </w:rPr>
      </w:pPr>
    </w:p>
    <w:p w14:paraId="2798814D" w14:textId="318C0675" w:rsidR="001D5F43" w:rsidRDefault="002B0BF5" w:rsidP="001D5F43">
      <w:pPr>
        <w:spacing w:afterLines="50" w:after="120"/>
        <w:jc w:val="both"/>
        <w:rPr>
          <w:rFonts w:eastAsiaTheme="minorEastAsia"/>
          <w:sz w:val="22"/>
          <w:lang w:val="en-US"/>
        </w:rPr>
      </w:pPr>
      <w:r>
        <w:rPr>
          <w:rFonts w:eastAsiaTheme="minorEastAsia"/>
          <w:sz w:val="22"/>
          <w:lang w:val="en-US"/>
        </w:rPr>
        <w:t>From our perspective, the following proposal is submitted.</w:t>
      </w:r>
      <w:r w:rsidR="00BF0C38">
        <w:rPr>
          <w:rFonts w:eastAsiaTheme="minorEastAsia"/>
          <w:sz w:val="22"/>
          <w:lang w:val="en-US"/>
        </w:rPr>
        <w:t xml:space="preserve"> For Type 1 CB, further discussion would be necessary.</w:t>
      </w:r>
      <w:r>
        <w:rPr>
          <w:rFonts w:eastAsiaTheme="minorEastAsia"/>
          <w:sz w:val="22"/>
          <w:lang w:val="en-US"/>
        </w:rPr>
        <w:t xml:space="preserve"> It is noted that </w:t>
      </w:r>
      <w:r w:rsidR="00334CC3">
        <w:rPr>
          <w:rFonts w:eastAsiaTheme="minorEastAsia"/>
          <w:sz w:val="22"/>
          <w:lang w:val="en-US"/>
        </w:rPr>
        <w:t>Option 2 with good handling mechanism for Fig. 2 issue is acceptable for UE/chip vendors, we are also supportive of the direction.</w:t>
      </w:r>
    </w:p>
    <w:p w14:paraId="6F2495D1" w14:textId="1C163326" w:rsidR="000A442A" w:rsidRPr="00C82FD7" w:rsidRDefault="000A442A" w:rsidP="000A442A">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r>
        <w:rPr>
          <w:rFonts w:eastAsiaTheme="minorEastAsia"/>
          <w:b/>
          <w:sz w:val="22"/>
          <w:u w:val="single"/>
        </w:rPr>
        <w:t xml:space="preserve"> </w:t>
      </w:r>
    </w:p>
    <w:p w14:paraId="62787141" w14:textId="77777777" w:rsidR="00334CC3" w:rsidRDefault="00191B54" w:rsidP="000A442A">
      <w:pPr>
        <w:numPr>
          <w:ilvl w:val="0"/>
          <w:numId w:val="8"/>
        </w:numPr>
        <w:spacing w:afterLines="50" w:after="120"/>
        <w:jc w:val="both"/>
        <w:rPr>
          <w:rFonts w:eastAsiaTheme="minorEastAsia"/>
          <w:i/>
          <w:sz w:val="22"/>
          <w:lang w:val="en-US"/>
        </w:rPr>
      </w:pPr>
      <w:r>
        <w:rPr>
          <w:rFonts w:eastAsiaTheme="minorEastAsia"/>
          <w:i/>
          <w:sz w:val="22"/>
          <w:lang w:val="en-US"/>
        </w:rPr>
        <w:t>In Rel-16</w:t>
      </w:r>
      <w:r w:rsidR="000A442A">
        <w:rPr>
          <w:rFonts w:eastAsiaTheme="minorEastAsia"/>
          <w:i/>
          <w:sz w:val="22"/>
          <w:lang w:val="en-US"/>
        </w:rPr>
        <w:t>,</w:t>
      </w:r>
    </w:p>
    <w:p w14:paraId="69947081" w14:textId="739FC130" w:rsidR="000A442A" w:rsidRDefault="00334CC3" w:rsidP="00334CC3">
      <w:pPr>
        <w:numPr>
          <w:ilvl w:val="1"/>
          <w:numId w:val="8"/>
        </w:numPr>
        <w:spacing w:afterLines="50" w:after="120"/>
        <w:jc w:val="both"/>
        <w:rPr>
          <w:rFonts w:eastAsiaTheme="minorEastAsia"/>
          <w:i/>
          <w:sz w:val="22"/>
          <w:lang w:val="en-US"/>
        </w:rPr>
      </w:pPr>
      <w:r>
        <w:rPr>
          <w:rFonts w:eastAsiaTheme="minorEastAsia" w:hint="eastAsia"/>
          <w:i/>
          <w:sz w:val="22"/>
          <w:lang w:val="en-US"/>
        </w:rPr>
        <w:t>For Type 2 HARQ-ACK CB,</w:t>
      </w:r>
      <w:r w:rsidR="000A442A">
        <w:rPr>
          <w:rFonts w:eastAsiaTheme="minorEastAsia"/>
          <w:i/>
          <w:sz w:val="22"/>
          <w:lang w:val="en-US"/>
        </w:rPr>
        <w:t xml:space="preserve"> UE </w:t>
      </w:r>
      <w:r w:rsidR="00191B54">
        <w:rPr>
          <w:rFonts w:eastAsiaTheme="minorEastAsia"/>
          <w:i/>
          <w:sz w:val="22"/>
          <w:lang w:val="en-US"/>
        </w:rPr>
        <w:t>does not multiplex HARQ-ACK on a PUSCH if the UE does not have a PUCCH transmission that is including HARQ-ACK and is overlapped with the PUSCH</w:t>
      </w:r>
      <w:r w:rsidR="000C24AD">
        <w:rPr>
          <w:rFonts w:eastAsiaTheme="minorEastAsia"/>
          <w:i/>
          <w:sz w:val="22"/>
          <w:lang w:val="en-US"/>
        </w:rPr>
        <w:t xml:space="preserve"> even when UL DAI corresponding to the PUSCH indicates HARQ-ACK multiplexing</w:t>
      </w:r>
      <w:r w:rsidR="000A442A">
        <w:rPr>
          <w:rFonts w:eastAsiaTheme="minorEastAsia"/>
          <w:i/>
          <w:sz w:val="22"/>
          <w:lang w:val="en-US"/>
        </w:rPr>
        <w:t>.</w:t>
      </w:r>
    </w:p>
    <w:p w14:paraId="52C34F8A" w14:textId="614699B0" w:rsidR="00334CC3" w:rsidRDefault="00334CC3" w:rsidP="00334CC3">
      <w:pPr>
        <w:numPr>
          <w:ilvl w:val="1"/>
          <w:numId w:val="8"/>
        </w:numPr>
        <w:spacing w:afterLines="50" w:after="120"/>
        <w:jc w:val="both"/>
        <w:rPr>
          <w:rFonts w:eastAsiaTheme="minorEastAsia"/>
          <w:i/>
          <w:sz w:val="22"/>
          <w:lang w:val="en-US"/>
        </w:rPr>
      </w:pPr>
      <w:r>
        <w:rPr>
          <w:rFonts w:eastAsiaTheme="minorEastAsia"/>
          <w:i/>
          <w:sz w:val="22"/>
          <w:lang w:val="en-US"/>
        </w:rPr>
        <w:t>For Type 1 HARQ-ACK CB, FFS.</w:t>
      </w:r>
    </w:p>
    <w:p w14:paraId="157D6799" w14:textId="1CF45C4C" w:rsidR="00F2305E" w:rsidRDefault="00F2305E" w:rsidP="00940F65">
      <w:pPr>
        <w:spacing w:beforeLines="50" w:before="120" w:afterLines="50" w:after="120"/>
        <w:jc w:val="both"/>
        <w:rPr>
          <w:rFonts w:eastAsiaTheme="minorEastAsia"/>
          <w:sz w:val="22"/>
          <w:lang w:val="en-US"/>
        </w:rPr>
      </w:pPr>
    </w:p>
    <w:p w14:paraId="65859644" w14:textId="78410093" w:rsidR="00BF0C38" w:rsidRDefault="00BF0C38" w:rsidP="00940F65">
      <w:pPr>
        <w:spacing w:beforeLines="50" w:before="120" w:afterLines="50" w:after="120"/>
        <w:jc w:val="both"/>
        <w:rPr>
          <w:rFonts w:eastAsiaTheme="minorEastAsia"/>
          <w:sz w:val="22"/>
          <w:lang w:val="en-US"/>
        </w:rPr>
      </w:pPr>
      <w:r>
        <w:rPr>
          <w:rFonts w:eastAsiaTheme="minorEastAsia"/>
          <w:sz w:val="22"/>
          <w:lang w:val="en-US"/>
        </w:rPr>
        <w:t xml:space="preserve">At the last meeting, separate discussion between CA case and non-CA case was proposed. However, we believe that they should be discussed together. Even when non-CA case, a PUCCH can be overlapped with two or more </w:t>
      </w:r>
      <w:proofErr w:type="spellStart"/>
      <w:r w:rsidR="00A53237">
        <w:rPr>
          <w:rFonts w:eastAsiaTheme="minorEastAsia"/>
          <w:sz w:val="22"/>
          <w:lang w:val="en-US"/>
        </w:rPr>
        <w:t>TDMed</w:t>
      </w:r>
      <w:proofErr w:type="spellEnd"/>
      <w:r w:rsidR="00A53237">
        <w:rPr>
          <w:rFonts w:eastAsiaTheme="minorEastAsia"/>
          <w:sz w:val="22"/>
          <w:lang w:val="en-US"/>
        </w:rPr>
        <w:t xml:space="preserve"> </w:t>
      </w:r>
      <w:r>
        <w:rPr>
          <w:rFonts w:eastAsiaTheme="minorEastAsia"/>
          <w:sz w:val="22"/>
          <w:lang w:val="en-US"/>
        </w:rPr>
        <w:t>PUSCHs</w:t>
      </w:r>
      <w:r w:rsidR="00A53237">
        <w:rPr>
          <w:rFonts w:eastAsiaTheme="minorEastAsia"/>
          <w:sz w:val="22"/>
          <w:lang w:val="en-US"/>
        </w:rPr>
        <w:t xml:space="preserve"> within a slot</w:t>
      </w:r>
      <w:bookmarkStart w:id="37" w:name="_GoBack"/>
      <w:bookmarkEnd w:id="37"/>
      <w:r>
        <w:rPr>
          <w:rFonts w:eastAsiaTheme="minorEastAsia"/>
          <w:sz w:val="22"/>
          <w:lang w:val="en-US"/>
        </w:rPr>
        <w:t xml:space="preserve"> in the cell and thereby Fig. 2 situation might occur.</w:t>
      </w:r>
    </w:p>
    <w:p w14:paraId="3641004F" w14:textId="77121A8E" w:rsidR="00BF0C38" w:rsidRPr="00C82FD7" w:rsidRDefault="00BF0C38" w:rsidP="00BF0C38">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r>
        <w:rPr>
          <w:rFonts w:eastAsiaTheme="minorEastAsia"/>
          <w:b/>
          <w:sz w:val="22"/>
          <w:u w:val="single"/>
        </w:rPr>
        <w:t xml:space="preserve"> </w:t>
      </w:r>
    </w:p>
    <w:p w14:paraId="76B59992" w14:textId="7C11C17F" w:rsidR="00BF0C38" w:rsidRDefault="00BF0C38" w:rsidP="00BF0C38">
      <w:pPr>
        <w:numPr>
          <w:ilvl w:val="0"/>
          <w:numId w:val="8"/>
        </w:numPr>
        <w:spacing w:afterLines="50" w:after="120"/>
        <w:jc w:val="both"/>
        <w:rPr>
          <w:rFonts w:eastAsiaTheme="minorEastAsia"/>
          <w:i/>
          <w:sz w:val="22"/>
          <w:lang w:val="en-US"/>
        </w:rPr>
      </w:pPr>
      <w:r>
        <w:rPr>
          <w:rFonts w:eastAsiaTheme="minorEastAsia"/>
          <w:i/>
          <w:sz w:val="22"/>
          <w:lang w:val="en-US"/>
        </w:rPr>
        <w:t>It seems that separate discussion between CA case and non-CA case is not valid.</w:t>
      </w:r>
    </w:p>
    <w:p w14:paraId="4D41957C" w14:textId="77777777" w:rsidR="00BF0C38" w:rsidRDefault="00BF0C38" w:rsidP="00940F65">
      <w:pPr>
        <w:spacing w:beforeLines="50" w:before="120" w:afterLines="50" w:after="120"/>
        <w:jc w:val="both"/>
        <w:rPr>
          <w:rFonts w:eastAsiaTheme="minorEastAsia"/>
          <w:sz w:val="22"/>
          <w:lang w:val="en-US"/>
        </w:rPr>
      </w:pPr>
    </w:p>
    <w:p w14:paraId="72F5D085" w14:textId="23B40FD2" w:rsidR="00D5166A" w:rsidRPr="00C82FD7" w:rsidRDefault="00D5166A" w:rsidP="0052746A">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5B7D8E92"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this contribution, we discussed</w:t>
      </w:r>
      <w:r w:rsidR="004230DF">
        <w:rPr>
          <w:rFonts w:eastAsia="SimSun"/>
          <w:sz w:val="22"/>
          <w:szCs w:val="22"/>
          <w:lang w:eastAsia="zh-CN"/>
        </w:rPr>
        <w:t xml:space="preserve"> xxx</w:t>
      </w:r>
      <w:r w:rsidR="008B70F7">
        <w:rPr>
          <w:rFonts w:eastAsia="SimSun"/>
          <w:sz w:val="22"/>
          <w:szCs w:val="22"/>
          <w:lang w:eastAsia="zh-CN"/>
        </w:rPr>
        <w:t>.</w:t>
      </w:r>
      <w:r w:rsidRPr="00C82FD7">
        <w:rPr>
          <w:rFonts w:eastAsia="SimSun"/>
          <w:sz w:val="22"/>
          <w:szCs w:val="22"/>
          <w:lang w:eastAsia="zh-CN"/>
        </w:rPr>
        <w:t xml:space="preserve"> </w:t>
      </w:r>
      <w:r w:rsidR="00A02A08">
        <w:rPr>
          <w:rFonts w:eastAsia="SimSun"/>
          <w:sz w:val="22"/>
          <w:szCs w:val="22"/>
          <w:lang w:eastAsia="zh-CN"/>
        </w:rPr>
        <w:t>P</w:t>
      </w:r>
      <w:r w:rsidR="00AC2389">
        <w:rPr>
          <w:rFonts w:eastAsia="SimSun"/>
          <w:sz w:val="22"/>
          <w:szCs w:val="22"/>
          <w:lang w:eastAsia="zh-CN"/>
        </w:rPr>
        <w:t>roposals</w:t>
      </w:r>
      <w:r w:rsidR="00382DD5" w:rsidRPr="00C82FD7">
        <w:rPr>
          <w:rFonts w:eastAsia="SimSun"/>
          <w:sz w:val="22"/>
          <w:szCs w:val="22"/>
          <w:lang w:eastAsia="zh-CN"/>
        </w:rPr>
        <w:t xml:space="preserve"> are summarized as following: </w:t>
      </w:r>
    </w:p>
    <w:p w14:paraId="2E35DDFF" w14:textId="77777777" w:rsidR="00043ACD" w:rsidRPr="00C82FD7" w:rsidRDefault="00043ACD" w:rsidP="00043ACD">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r>
        <w:rPr>
          <w:rFonts w:eastAsiaTheme="minorEastAsia"/>
          <w:b/>
          <w:sz w:val="22"/>
          <w:u w:val="single"/>
        </w:rPr>
        <w:t xml:space="preserve"> </w:t>
      </w:r>
    </w:p>
    <w:p w14:paraId="63924A6A" w14:textId="77777777" w:rsidR="00043ACD" w:rsidRDefault="00043ACD" w:rsidP="00043ACD">
      <w:pPr>
        <w:numPr>
          <w:ilvl w:val="0"/>
          <w:numId w:val="8"/>
        </w:numPr>
        <w:spacing w:afterLines="50" w:after="120"/>
        <w:jc w:val="both"/>
        <w:rPr>
          <w:rFonts w:eastAsiaTheme="minorEastAsia"/>
          <w:i/>
          <w:sz w:val="22"/>
          <w:lang w:val="en-US"/>
        </w:rPr>
      </w:pPr>
      <w:r>
        <w:rPr>
          <w:rFonts w:eastAsiaTheme="minorEastAsia"/>
          <w:i/>
          <w:sz w:val="22"/>
          <w:lang w:val="en-US"/>
        </w:rPr>
        <w:t>Current specifications do not define UE behavior in the situation illustrated in Fig.1.</w:t>
      </w:r>
    </w:p>
    <w:p w14:paraId="7E3DA8FC" w14:textId="77777777" w:rsidR="00043ACD" w:rsidRPr="00C82FD7" w:rsidRDefault="00043ACD" w:rsidP="00043AC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r>
        <w:rPr>
          <w:rFonts w:eastAsiaTheme="minorEastAsia"/>
          <w:b/>
          <w:sz w:val="22"/>
          <w:u w:val="single"/>
        </w:rPr>
        <w:t xml:space="preserve"> </w:t>
      </w:r>
    </w:p>
    <w:p w14:paraId="1E88BBA4" w14:textId="77777777" w:rsidR="00043ACD" w:rsidRDefault="00043ACD" w:rsidP="00043ACD">
      <w:pPr>
        <w:numPr>
          <w:ilvl w:val="0"/>
          <w:numId w:val="8"/>
        </w:numPr>
        <w:spacing w:afterLines="50" w:after="120"/>
        <w:jc w:val="both"/>
        <w:rPr>
          <w:rFonts w:eastAsiaTheme="minorEastAsia"/>
          <w:i/>
          <w:sz w:val="22"/>
          <w:lang w:val="en-US"/>
        </w:rPr>
      </w:pPr>
      <w:r>
        <w:rPr>
          <w:rFonts w:eastAsiaTheme="minorEastAsia"/>
          <w:i/>
          <w:sz w:val="22"/>
          <w:lang w:val="en-US"/>
        </w:rPr>
        <w:t>In Rel-15, UE behavior in the situation illustrated in Fig.1 is not defined.</w:t>
      </w:r>
    </w:p>
    <w:p w14:paraId="45BBB8C6" w14:textId="77777777" w:rsidR="00BF0C38" w:rsidRPr="00C82FD7" w:rsidRDefault="00BF0C38" w:rsidP="00BF0C38">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r>
        <w:rPr>
          <w:rFonts w:eastAsiaTheme="minorEastAsia"/>
          <w:b/>
          <w:sz w:val="22"/>
          <w:u w:val="single"/>
        </w:rPr>
        <w:t xml:space="preserve"> </w:t>
      </w:r>
    </w:p>
    <w:p w14:paraId="4DAC6C28" w14:textId="77777777" w:rsidR="00BF0C38" w:rsidRDefault="00BF0C38" w:rsidP="00BF0C38">
      <w:pPr>
        <w:numPr>
          <w:ilvl w:val="0"/>
          <w:numId w:val="8"/>
        </w:numPr>
        <w:spacing w:afterLines="50" w:after="120"/>
        <w:jc w:val="both"/>
        <w:rPr>
          <w:rFonts w:eastAsiaTheme="minorEastAsia"/>
          <w:i/>
          <w:sz w:val="22"/>
          <w:lang w:val="en-US"/>
        </w:rPr>
      </w:pPr>
      <w:r>
        <w:rPr>
          <w:rFonts w:eastAsiaTheme="minorEastAsia"/>
          <w:i/>
          <w:sz w:val="22"/>
          <w:lang w:val="en-US"/>
        </w:rPr>
        <w:t xml:space="preserve">When HARQ-ACK payload size multiplexed on a PUSCH is 1 or 2 bits, the multiplexing is performed in a puncture manner. In this case, </w:t>
      </w:r>
      <w:proofErr w:type="spellStart"/>
      <w:r>
        <w:rPr>
          <w:rFonts w:eastAsiaTheme="minorEastAsia"/>
          <w:i/>
          <w:sz w:val="22"/>
          <w:lang w:val="en-US"/>
        </w:rPr>
        <w:t>gNB</w:t>
      </w:r>
      <w:proofErr w:type="spellEnd"/>
      <w:r>
        <w:rPr>
          <w:rFonts w:eastAsiaTheme="minorEastAsia"/>
          <w:i/>
          <w:sz w:val="22"/>
          <w:lang w:val="en-US"/>
        </w:rPr>
        <w:t xml:space="preserve"> can detect UL-SCH and/or CSI without blind detection in the situation illustrated in Fig.1.</w:t>
      </w:r>
    </w:p>
    <w:p w14:paraId="6ABE0768" w14:textId="77777777" w:rsidR="00BF0C38" w:rsidRDefault="00BF0C38" w:rsidP="00BF0C38">
      <w:pPr>
        <w:numPr>
          <w:ilvl w:val="0"/>
          <w:numId w:val="8"/>
        </w:numPr>
        <w:spacing w:afterLines="50" w:after="120"/>
        <w:jc w:val="both"/>
        <w:rPr>
          <w:rFonts w:eastAsiaTheme="minorEastAsia"/>
          <w:i/>
          <w:sz w:val="22"/>
          <w:lang w:val="en-US"/>
        </w:rPr>
      </w:pPr>
      <w:r>
        <w:rPr>
          <w:rFonts w:eastAsiaTheme="minorEastAsia"/>
          <w:i/>
          <w:sz w:val="22"/>
          <w:lang w:val="en-US"/>
        </w:rPr>
        <w:t>For Type 2 HARQ-ACK CB, multiplexing more than 2 bits HARQ-ACK on a PUSCH in the situation illustrated in Fig.1 would be a corner case.</w:t>
      </w:r>
    </w:p>
    <w:p w14:paraId="172F088F" w14:textId="77777777" w:rsidR="00BF0C38" w:rsidRDefault="00BF0C38" w:rsidP="00BF0C38">
      <w:pPr>
        <w:numPr>
          <w:ilvl w:val="0"/>
          <w:numId w:val="8"/>
        </w:numPr>
        <w:spacing w:afterLines="50" w:after="120"/>
        <w:jc w:val="both"/>
        <w:rPr>
          <w:rFonts w:eastAsiaTheme="minorEastAsia"/>
          <w:i/>
          <w:sz w:val="22"/>
          <w:lang w:val="en-US"/>
        </w:rPr>
      </w:pPr>
      <w:r>
        <w:rPr>
          <w:rFonts w:eastAsiaTheme="minorEastAsia"/>
          <w:i/>
          <w:sz w:val="22"/>
          <w:lang w:val="en-US"/>
        </w:rPr>
        <w:lastRenderedPageBreak/>
        <w:t>For Type 1 HARQ-ACK CB, multiplexing more than 2 bits HARQ-ACK on a PUSCH in the situation illustrated in Fig.1 would be a typical case.</w:t>
      </w:r>
    </w:p>
    <w:p w14:paraId="7593511B" w14:textId="77777777" w:rsidR="00BF0C38" w:rsidRPr="00C82FD7" w:rsidRDefault="00BF0C38" w:rsidP="00BF0C38">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r>
        <w:rPr>
          <w:rFonts w:eastAsiaTheme="minorEastAsia"/>
          <w:b/>
          <w:sz w:val="22"/>
          <w:u w:val="single"/>
        </w:rPr>
        <w:t xml:space="preserve"> </w:t>
      </w:r>
    </w:p>
    <w:p w14:paraId="2F9B60BC" w14:textId="77777777" w:rsidR="00BF0C38" w:rsidRDefault="00BF0C38" w:rsidP="00BF0C38">
      <w:pPr>
        <w:numPr>
          <w:ilvl w:val="0"/>
          <w:numId w:val="8"/>
        </w:numPr>
        <w:spacing w:afterLines="50" w:after="120"/>
        <w:jc w:val="both"/>
        <w:rPr>
          <w:rFonts w:eastAsiaTheme="minorEastAsia"/>
          <w:i/>
          <w:sz w:val="22"/>
          <w:lang w:val="en-US"/>
        </w:rPr>
      </w:pPr>
      <w:r>
        <w:rPr>
          <w:rFonts w:eastAsiaTheme="minorEastAsia"/>
          <w:i/>
          <w:sz w:val="22"/>
          <w:lang w:val="en-US"/>
        </w:rPr>
        <w:t>In Rel-16,</w:t>
      </w:r>
    </w:p>
    <w:p w14:paraId="76DAE3BC" w14:textId="77777777" w:rsidR="00BF0C38" w:rsidRDefault="00BF0C38" w:rsidP="00BF0C38">
      <w:pPr>
        <w:numPr>
          <w:ilvl w:val="1"/>
          <w:numId w:val="8"/>
        </w:numPr>
        <w:spacing w:afterLines="50" w:after="120"/>
        <w:jc w:val="both"/>
        <w:rPr>
          <w:rFonts w:eastAsiaTheme="minorEastAsia"/>
          <w:i/>
          <w:sz w:val="22"/>
          <w:lang w:val="en-US"/>
        </w:rPr>
      </w:pPr>
      <w:r>
        <w:rPr>
          <w:rFonts w:eastAsiaTheme="minorEastAsia" w:hint="eastAsia"/>
          <w:i/>
          <w:sz w:val="22"/>
          <w:lang w:val="en-US"/>
        </w:rPr>
        <w:t>For Type 2 HARQ-ACK CB,</w:t>
      </w:r>
      <w:r>
        <w:rPr>
          <w:rFonts w:eastAsiaTheme="minorEastAsia"/>
          <w:i/>
          <w:sz w:val="22"/>
          <w:lang w:val="en-US"/>
        </w:rPr>
        <w:t xml:space="preserve"> UE does not multiplex HARQ-ACK on a PUSCH if the UE does not have a PUCCH transmission that is including HARQ-ACK and is overlapped with the PUSCH even when UL DAI corresponding to the PUSCH indicates HARQ-ACK multiplexing.</w:t>
      </w:r>
    </w:p>
    <w:p w14:paraId="465FA286" w14:textId="77777777" w:rsidR="00BF0C38" w:rsidRDefault="00BF0C38" w:rsidP="00BF0C38">
      <w:pPr>
        <w:numPr>
          <w:ilvl w:val="1"/>
          <w:numId w:val="8"/>
        </w:numPr>
        <w:spacing w:afterLines="50" w:after="120"/>
        <w:jc w:val="both"/>
        <w:rPr>
          <w:rFonts w:eastAsiaTheme="minorEastAsia"/>
          <w:i/>
          <w:sz w:val="22"/>
          <w:lang w:val="en-US"/>
        </w:rPr>
      </w:pPr>
      <w:r>
        <w:rPr>
          <w:rFonts w:eastAsiaTheme="minorEastAsia"/>
          <w:i/>
          <w:sz w:val="22"/>
          <w:lang w:val="en-US"/>
        </w:rPr>
        <w:t>For Type 1 HARQ-ACK CB, FFS.</w:t>
      </w:r>
    </w:p>
    <w:p w14:paraId="437705A6" w14:textId="77777777" w:rsidR="00BF0C38" w:rsidRPr="00C82FD7" w:rsidRDefault="00BF0C38" w:rsidP="00BF0C38">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r>
        <w:rPr>
          <w:rFonts w:eastAsiaTheme="minorEastAsia"/>
          <w:b/>
          <w:sz w:val="22"/>
          <w:u w:val="single"/>
        </w:rPr>
        <w:t xml:space="preserve"> </w:t>
      </w:r>
    </w:p>
    <w:p w14:paraId="48208287" w14:textId="77777777" w:rsidR="00BF0C38" w:rsidRDefault="00BF0C38" w:rsidP="00BF0C38">
      <w:pPr>
        <w:numPr>
          <w:ilvl w:val="0"/>
          <w:numId w:val="8"/>
        </w:numPr>
        <w:spacing w:afterLines="50" w:after="120"/>
        <w:jc w:val="both"/>
        <w:rPr>
          <w:rFonts w:eastAsiaTheme="minorEastAsia"/>
          <w:i/>
          <w:sz w:val="22"/>
          <w:lang w:val="en-US"/>
        </w:rPr>
      </w:pPr>
      <w:r>
        <w:rPr>
          <w:rFonts w:eastAsiaTheme="minorEastAsia"/>
          <w:i/>
          <w:sz w:val="22"/>
          <w:lang w:val="en-US"/>
        </w:rPr>
        <w:t>It seems that separate discussion between CA case and non-CA case is not valid.</w:t>
      </w:r>
    </w:p>
    <w:p w14:paraId="6F5FB4EF" w14:textId="77777777" w:rsidR="00FF3C11" w:rsidRPr="004E30E1" w:rsidRDefault="00FF3C11"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0F64FB31" w14:textId="7E5B8D11" w:rsidR="002A5FF1" w:rsidRDefault="002A5FF1" w:rsidP="002A5FF1">
      <w:pPr>
        <w:widowControl w:val="0"/>
        <w:numPr>
          <w:ilvl w:val="0"/>
          <w:numId w:val="4"/>
        </w:numPr>
        <w:spacing w:after="120"/>
        <w:jc w:val="both"/>
        <w:rPr>
          <w:sz w:val="22"/>
          <w:szCs w:val="22"/>
          <w:lang w:val="en-US"/>
        </w:rPr>
      </w:pPr>
      <w:r>
        <w:rPr>
          <w:sz w:val="22"/>
          <w:szCs w:val="22"/>
          <w:lang w:val="en-US"/>
        </w:rPr>
        <w:t>R1-2105079</w:t>
      </w:r>
      <w:r>
        <w:rPr>
          <w:sz w:val="22"/>
          <w:szCs w:val="22"/>
          <w:lang w:val="en-US"/>
        </w:rPr>
        <w:tab/>
        <w:t>Apple</w:t>
      </w:r>
    </w:p>
    <w:p w14:paraId="756700B0" w14:textId="77777777" w:rsidR="002A5FF1" w:rsidRDefault="002A5FF1" w:rsidP="002A5FF1">
      <w:pPr>
        <w:widowControl w:val="0"/>
        <w:numPr>
          <w:ilvl w:val="0"/>
          <w:numId w:val="4"/>
        </w:numPr>
        <w:spacing w:after="120"/>
        <w:jc w:val="both"/>
        <w:rPr>
          <w:sz w:val="22"/>
          <w:szCs w:val="22"/>
          <w:lang w:val="en-US"/>
        </w:rPr>
      </w:pPr>
      <w:r w:rsidRPr="002A5FF1">
        <w:rPr>
          <w:sz w:val="22"/>
          <w:szCs w:val="22"/>
          <w:lang w:val="en-US"/>
        </w:rPr>
        <w:t>R1-2105390</w:t>
      </w:r>
      <w:r>
        <w:rPr>
          <w:sz w:val="22"/>
          <w:szCs w:val="22"/>
          <w:lang w:val="en-US"/>
        </w:rPr>
        <w:tab/>
      </w:r>
      <w:proofErr w:type="spellStart"/>
      <w:r>
        <w:rPr>
          <w:sz w:val="22"/>
          <w:szCs w:val="22"/>
          <w:lang w:val="en-US"/>
        </w:rPr>
        <w:t>MediaTek</w:t>
      </w:r>
      <w:proofErr w:type="spellEnd"/>
      <w:r>
        <w:rPr>
          <w:sz w:val="22"/>
          <w:szCs w:val="22"/>
          <w:lang w:val="en-US"/>
        </w:rPr>
        <w:t xml:space="preserve"> Inc.</w:t>
      </w:r>
    </w:p>
    <w:sectPr w:rsidR="002A5FF1">
      <w:footerReference w:type="default" r:id="rId10"/>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826F8" w14:textId="77777777" w:rsidR="008C6780" w:rsidRDefault="008C6780">
      <w:r>
        <w:separator/>
      </w:r>
    </w:p>
  </w:endnote>
  <w:endnote w:type="continuationSeparator" w:id="0">
    <w:p w14:paraId="7C9ACC97" w14:textId="77777777" w:rsidR="008C6780" w:rsidRDefault="008C6780">
      <w:r>
        <w:continuationSeparator/>
      </w:r>
    </w:p>
  </w:endnote>
  <w:endnote w:type="continuationNotice" w:id="1">
    <w:p w14:paraId="13F86F98" w14:textId="77777777" w:rsidR="008C6780" w:rsidRDefault="008C67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DD35E59" w:rsidR="00F67C25" w:rsidRPr="00000924" w:rsidRDefault="00F67C25">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53237">
      <w:rPr>
        <w:rStyle w:val="af3"/>
        <w:rFonts w:eastAsia="ＭＳ ゴシック"/>
        <w:noProof/>
      </w:rPr>
      <w:t>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53237">
      <w:rPr>
        <w:rStyle w:val="af3"/>
        <w:rFonts w:eastAsia="ＭＳ ゴシック"/>
        <w:noProof/>
      </w:rPr>
      <w:t>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F02B20" w14:textId="77777777" w:rsidR="008C6780" w:rsidRDefault="008C6780">
      <w:r>
        <w:separator/>
      </w:r>
    </w:p>
  </w:footnote>
  <w:footnote w:type="continuationSeparator" w:id="0">
    <w:p w14:paraId="6C4B06ED" w14:textId="77777777" w:rsidR="008C6780" w:rsidRDefault="008C6780">
      <w:r>
        <w:continuationSeparator/>
      </w:r>
    </w:p>
  </w:footnote>
  <w:footnote w:type="continuationNotice" w:id="1">
    <w:p w14:paraId="13894704" w14:textId="77777777" w:rsidR="008C6780" w:rsidRDefault="008C678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F1BE9"/>
    <w:multiLevelType w:val="hybridMultilevel"/>
    <w:tmpl w:val="97D44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A368FD0">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D70DD"/>
    <w:multiLevelType w:val="hybridMultilevel"/>
    <w:tmpl w:val="572C9DDE"/>
    <w:lvl w:ilvl="0" w:tplc="EE4A44B2">
      <w:start w:val="38"/>
      <w:numFmt w:val="bullet"/>
      <w:lvlText w:val="-"/>
      <w:lvlJc w:val="left"/>
      <w:pPr>
        <w:ind w:left="473" w:hanging="420"/>
      </w:pPr>
      <w:rPr>
        <w:rFonts w:ascii="Times New Roman" w:eastAsia="ＭＳ 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 w15:restartNumberingAfterBreak="0">
    <w:nsid w:val="08ED11F4"/>
    <w:multiLevelType w:val="hybridMultilevel"/>
    <w:tmpl w:val="F8EC1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6C367E"/>
    <w:multiLevelType w:val="hybridMultilevel"/>
    <w:tmpl w:val="92962A60"/>
    <w:lvl w:ilvl="0" w:tplc="2A3818FE">
      <w:start w:val="1"/>
      <w:numFmt w:val="bullet"/>
      <w:lvlText w:val=""/>
      <w:lvlJc w:val="left"/>
      <w:pPr>
        <w:tabs>
          <w:tab w:val="num" w:pos="720"/>
        </w:tabs>
        <w:ind w:left="720" w:hanging="360"/>
      </w:pPr>
      <w:rPr>
        <w:rFonts w:ascii="Symbol" w:hAnsi="Symbol" w:hint="default"/>
      </w:rPr>
    </w:lvl>
    <w:lvl w:ilvl="1" w:tplc="2CD078DC">
      <w:start w:val="129"/>
      <w:numFmt w:val="bullet"/>
      <w:lvlText w:val="o"/>
      <w:lvlJc w:val="left"/>
      <w:pPr>
        <w:tabs>
          <w:tab w:val="num" w:pos="1440"/>
        </w:tabs>
        <w:ind w:left="1440" w:hanging="360"/>
      </w:pPr>
      <w:rPr>
        <w:rFonts w:ascii="Courier New" w:hAnsi="Courier New" w:hint="default"/>
      </w:rPr>
    </w:lvl>
    <w:lvl w:ilvl="2" w:tplc="F0F8FFF6">
      <w:start w:val="129"/>
      <w:numFmt w:val="bullet"/>
      <w:lvlText w:val=""/>
      <w:lvlJc w:val="left"/>
      <w:pPr>
        <w:tabs>
          <w:tab w:val="num" w:pos="2160"/>
        </w:tabs>
        <w:ind w:left="2160" w:hanging="360"/>
      </w:pPr>
      <w:rPr>
        <w:rFonts w:ascii="Wingdings" w:hAnsi="Wingdings" w:hint="default"/>
      </w:rPr>
    </w:lvl>
    <w:lvl w:ilvl="3" w:tplc="4A52AAA0" w:tentative="1">
      <w:start w:val="1"/>
      <w:numFmt w:val="bullet"/>
      <w:lvlText w:val=""/>
      <w:lvlJc w:val="left"/>
      <w:pPr>
        <w:tabs>
          <w:tab w:val="num" w:pos="2880"/>
        </w:tabs>
        <w:ind w:left="2880" w:hanging="360"/>
      </w:pPr>
      <w:rPr>
        <w:rFonts w:ascii="Symbol" w:hAnsi="Symbol" w:hint="default"/>
      </w:rPr>
    </w:lvl>
    <w:lvl w:ilvl="4" w:tplc="2CF41166" w:tentative="1">
      <w:start w:val="1"/>
      <w:numFmt w:val="bullet"/>
      <w:lvlText w:val=""/>
      <w:lvlJc w:val="left"/>
      <w:pPr>
        <w:tabs>
          <w:tab w:val="num" w:pos="3600"/>
        </w:tabs>
        <w:ind w:left="3600" w:hanging="360"/>
      </w:pPr>
      <w:rPr>
        <w:rFonts w:ascii="Symbol" w:hAnsi="Symbol" w:hint="default"/>
      </w:rPr>
    </w:lvl>
    <w:lvl w:ilvl="5" w:tplc="F216C998" w:tentative="1">
      <w:start w:val="1"/>
      <w:numFmt w:val="bullet"/>
      <w:lvlText w:val=""/>
      <w:lvlJc w:val="left"/>
      <w:pPr>
        <w:tabs>
          <w:tab w:val="num" w:pos="4320"/>
        </w:tabs>
        <w:ind w:left="4320" w:hanging="360"/>
      </w:pPr>
      <w:rPr>
        <w:rFonts w:ascii="Symbol" w:hAnsi="Symbol" w:hint="default"/>
      </w:rPr>
    </w:lvl>
    <w:lvl w:ilvl="6" w:tplc="623E66D4" w:tentative="1">
      <w:start w:val="1"/>
      <w:numFmt w:val="bullet"/>
      <w:lvlText w:val=""/>
      <w:lvlJc w:val="left"/>
      <w:pPr>
        <w:tabs>
          <w:tab w:val="num" w:pos="5040"/>
        </w:tabs>
        <w:ind w:left="5040" w:hanging="360"/>
      </w:pPr>
      <w:rPr>
        <w:rFonts w:ascii="Symbol" w:hAnsi="Symbol" w:hint="default"/>
      </w:rPr>
    </w:lvl>
    <w:lvl w:ilvl="7" w:tplc="4C7A6FE6" w:tentative="1">
      <w:start w:val="1"/>
      <w:numFmt w:val="bullet"/>
      <w:lvlText w:val=""/>
      <w:lvlJc w:val="left"/>
      <w:pPr>
        <w:tabs>
          <w:tab w:val="num" w:pos="5760"/>
        </w:tabs>
        <w:ind w:left="5760" w:hanging="360"/>
      </w:pPr>
      <w:rPr>
        <w:rFonts w:ascii="Symbol" w:hAnsi="Symbol" w:hint="default"/>
      </w:rPr>
    </w:lvl>
    <w:lvl w:ilvl="8" w:tplc="332A2DB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C7816CB"/>
    <w:multiLevelType w:val="hybridMultilevel"/>
    <w:tmpl w:val="41C45E3E"/>
    <w:lvl w:ilvl="0" w:tplc="A4608C2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357375"/>
    <w:multiLevelType w:val="multilevel"/>
    <w:tmpl w:val="6D7CCD5A"/>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EB44AC"/>
    <w:multiLevelType w:val="hybridMultilevel"/>
    <w:tmpl w:val="FBD81700"/>
    <w:lvl w:ilvl="0" w:tplc="F8D24C5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0BE3E52"/>
    <w:multiLevelType w:val="hybridMultilevel"/>
    <w:tmpl w:val="1B749DC8"/>
    <w:lvl w:ilvl="0" w:tplc="6DC492E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1A15670"/>
    <w:multiLevelType w:val="hybridMultilevel"/>
    <w:tmpl w:val="8DF806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2FB3030"/>
    <w:multiLevelType w:val="hybridMultilevel"/>
    <w:tmpl w:val="ECF64AF4"/>
    <w:lvl w:ilvl="0" w:tplc="EE4A44B2">
      <w:start w:val="38"/>
      <w:numFmt w:val="bullet"/>
      <w:lvlText w:val="-"/>
      <w:lvlJc w:val="left"/>
      <w:pPr>
        <w:tabs>
          <w:tab w:val="num" w:pos="720"/>
        </w:tabs>
        <w:ind w:left="720" w:hanging="360"/>
      </w:pPr>
      <w:rPr>
        <w:rFonts w:ascii="Times New Roman" w:eastAsia="ＭＳ 明朝" w:hAnsi="Times New Roman" w:cs="Times New Roman" w:hint="default"/>
      </w:rPr>
    </w:lvl>
    <w:lvl w:ilvl="1" w:tplc="EE4A44B2">
      <w:start w:val="38"/>
      <w:numFmt w:val="bullet"/>
      <w:lvlText w:val="-"/>
      <w:lvlJc w:val="left"/>
      <w:pPr>
        <w:ind w:left="1440" w:hanging="360"/>
      </w:pPr>
      <w:rPr>
        <w:rFonts w:ascii="Times New Roman" w:eastAsia="ＭＳ 明朝" w:hAnsi="Times New Roman" w:cs="Times New Roman" w:hint="default"/>
      </w:rPr>
    </w:lvl>
    <w:lvl w:ilvl="2" w:tplc="07382CC0" w:tentative="1">
      <w:start w:val="1"/>
      <w:numFmt w:val="bullet"/>
      <w:lvlText w:val=""/>
      <w:lvlJc w:val="left"/>
      <w:pPr>
        <w:tabs>
          <w:tab w:val="num" w:pos="2160"/>
        </w:tabs>
        <w:ind w:left="2160" w:hanging="360"/>
      </w:pPr>
      <w:rPr>
        <w:rFonts w:ascii="Symbol" w:hAnsi="Symbol" w:hint="default"/>
      </w:rPr>
    </w:lvl>
    <w:lvl w:ilvl="3" w:tplc="2C7E4D42" w:tentative="1">
      <w:start w:val="1"/>
      <w:numFmt w:val="bullet"/>
      <w:lvlText w:val=""/>
      <w:lvlJc w:val="left"/>
      <w:pPr>
        <w:tabs>
          <w:tab w:val="num" w:pos="2880"/>
        </w:tabs>
        <w:ind w:left="2880" w:hanging="360"/>
      </w:pPr>
      <w:rPr>
        <w:rFonts w:ascii="Symbol" w:hAnsi="Symbol" w:hint="default"/>
      </w:rPr>
    </w:lvl>
    <w:lvl w:ilvl="4" w:tplc="51A46826" w:tentative="1">
      <w:start w:val="1"/>
      <w:numFmt w:val="bullet"/>
      <w:lvlText w:val=""/>
      <w:lvlJc w:val="left"/>
      <w:pPr>
        <w:tabs>
          <w:tab w:val="num" w:pos="3600"/>
        </w:tabs>
        <w:ind w:left="3600" w:hanging="360"/>
      </w:pPr>
      <w:rPr>
        <w:rFonts w:ascii="Symbol" w:hAnsi="Symbol" w:hint="default"/>
      </w:rPr>
    </w:lvl>
    <w:lvl w:ilvl="5" w:tplc="E7DEB0AA" w:tentative="1">
      <w:start w:val="1"/>
      <w:numFmt w:val="bullet"/>
      <w:lvlText w:val=""/>
      <w:lvlJc w:val="left"/>
      <w:pPr>
        <w:tabs>
          <w:tab w:val="num" w:pos="4320"/>
        </w:tabs>
        <w:ind w:left="4320" w:hanging="360"/>
      </w:pPr>
      <w:rPr>
        <w:rFonts w:ascii="Symbol" w:hAnsi="Symbol" w:hint="default"/>
      </w:rPr>
    </w:lvl>
    <w:lvl w:ilvl="6" w:tplc="093449C0" w:tentative="1">
      <w:start w:val="1"/>
      <w:numFmt w:val="bullet"/>
      <w:lvlText w:val=""/>
      <w:lvlJc w:val="left"/>
      <w:pPr>
        <w:tabs>
          <w:tab w:val="num" w:pos="5040"/>
        </w:tabs>
        <w:ind w:left="5040" w:hanging="360"/>
      </w:pPr>
      <w:rPr>
        <w:rFonts w:ascii="Symbol" w:hAnsi="Symbol" w:hint="default"/>
      </w:rPr>
    </w:lvl>
    <w:lvl w:ilvl="7" w:tplc="B71E94C0" w:tentative="1">
      <w:start w:val="1"/>
      <w:numFmt w:val="bullet"/>
      <w:lvlText w:val=""/>
      <w:lvlJc w:val="left"/>
      <w:pPr>
        <w:tabs>
          <w:tab w:val="num" w:pos="5760"/>
        </w:tabs>
        <w:ind w:left="5760" w:hanging="360"/>
      </w:pPr>
      <w:rPr>
        <w:rFonts w:ascii="Symbol" w:hAnsi="Symbol" w:hint="default"/>
      </w:rPr>
    </w:lvl>
    <w:lvl w:ilvl="8" w:tplc="FFBECE0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D1E0FFB"/>
    <w:multiLevelType w:val="hybridMultilevel"/>
    <w:tmpl w:val="BA7EF75E"/>
    <w:lvl w:ilvl="0" w:tplc="01DC98C2">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E181963"/>
    <w:multiLevelType w:val="hybridMultilevel"/>
    <w:tmpl w:val="C00E82B8"/>
    <w:lvl w:ilvl="0" w:tplc="104A3A3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4C0D04"/>
    <w:multiLevelType w:val="hybridMultilevel"/>
    <w:tmpl w:val="6FD0E5D2"/>
    <w:lvl w:ilvl="0" w:tplc="AB3CB850">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9661E4"/>
    <w:multiLevelType w:val="hybridMultilevel"/>
    <w:tmpl w:val="59DE295A"/>
    <w:lvl w:ilvl="0" w:tplc="6ABC32CE">
      <w:start w:val="9"/>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D3ED7"/>
    <w:multiLevelType w:val="hybridMultilevel"/>
    <w:tmpl w:val="D85CBB04"/>
    <w:lvl w:ilvl="0" w:tplc="EE4A44B2">
      <w:start w:val="38"/>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0E83853"/>
    <w:multiLevelType w:val="multilevel"/>
    <w:tmpl w:val="40E838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9452E91"/>
    <w:multiLevelType w:val="hybridMultilevel"/>
    <w:tmpl w:val="CC6E3424"/>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DD156D4"/>
    <w:multiLevelType w:val="multilevel"/>
    <w:tmpl w:val="5DD156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SimSun" w:eastAsia="SimSun" w:hAnsi="SimSun"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E5A6F01"/>
    <w:multiLevelType w:val="hybridMultilevel"/>
    <w:tmpl w:val="8822100E"/>
    <w:lvl w:ilvl="0" w:tplc="106AF6C2">
      <w:numFmt w:val="bullet"/>
      <w:lvlText w:val="-"/>
      <w:lvlJc w:val="left"/>
      <w:pPr>
        <w:ind w:left="760" w:hanging="360"/>
      </w:pPr>
      <w:rPr>
        <w:rFonts w:ascii="Times" w:eastAsia="Batang" w:hAnsi="Times" w:cs="Times" w:hint="default"/>
      </w:rPr>
    </w:lvl>
    <w:lvl w:ilvl="1" w:tplc="08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18E509E"/>
    <w:multiLevelType w:val="hybridMultilevel"/>
    <w:tmpl w:val="1D34A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8421D7"/>
    <w:multiLevelType w:val="hybridMultilevel"/>
    <w:tmpl w:val="D98EADEC"/>
    <w:lvl w:ilvl="0" w:tplc="6DC492E0">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AE05E7E"/>
    <w:multiLevelType w:val="multilevel"/>
    <w:tmpl w:val="6AE05E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SimSun" w:eastAsia="SimSun" w:hAnsi="SimSun"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3" w15:restartNumberingAfterBreak="0">
    <w:nsid w:val="74246904"/>
    <w:multiLevelType w:val="hybridMultilevel"/>
    <w:tmpl w:val="BEDC733C"/>
    <w:lvl w:ilvl="0" w:tplc="4F9A452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DC01E9"/>
    <w:multiLevelType w:val="hybridMultilevel"/>
    <w:tmpl w:val="6E9CE47E"/>
    <w:lvl w:ilvl="0" w:tplc="072A3EB0">
      <w:start w:val="1"/>
      <w:numFmt w:val="upp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30"/>
  </w:num>
  <w:num w:numId="3">
    <w:abstractNumId w:val="17"/>
  </w:num>
  <w:num w:numId="4">
    <w:abstractNumId w:val="8"/>
  </w:num>
  <w:num w:numId="5">
    <w:abstractNumId w:val="35"/>
  </w:num>
  <w:num w:numId="6">
    <w:abstractNumId w:val="24"/>
  </w:num>
  <w:num w:numId="7">
    <w:abstractNumId w:val="14"/>
  </w:num>
  <w:num w:numId="8">
    <w:abstractNumId w:val="22"/>
  </w:num>
  <w:num w:numId="9">
    <w:abstractNumId w:val="13"/>
  </w:num>
  <w:num w:numId="10">
    <w:abstractNumId w:val="1"/>
  </w:num>
  <w:num w:numId="11">
    <w:abstractNumId w:val="7"/>
  </w:num>
  <w:num w:numId="12">
    <w:abstractNumId w:val="20"/>
  </w:num>
  <w:num w:numId="13">
    <w:abstractNumId w:val="15"/>
  </w:num>
  <w:num w:numId="14">
    <w:abstractNumId w:val="32"/>
  </w:num>
  <w:num w:numId="15">
    <w:abstractNumId w:val="4"/>
  </w:num>
  <w:num w:numId="16">
    <w:abstractNumId w:val="33"/>
  </w:num>
  <w:num w:numId="17">
    <w:abstractNumId w:val="36"/>
  </w:num>
  <w:num w:numId="18">
    <w:abstractNumId w:val="19"/>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9"/>
  </w:num>
  <w:num w:numId="22">
    <w:abstractNumId w:val="11"/>
  </w:num>
  <w:num w:numId="23">
    <w:abstractNumId w:val="2"/>
  </w:num>
  <w:num w:numId="24">
    <w:abstractNumId w:val="16"/>
  </w:num>
  <w:num w:numId="25">
    <w:abstractNumId w:val="5"/>
  </w:num>
  <w:num w:numId="26">
    <w:abstractNumId w:val="6"/>
  </w:num>
  <w:num w:numId="27">
    <w:abstractNumId w:val="10"/>
  </w:num>
  <w:num w:numId="28">
    <w:abstractNumId w:val="29"/>
  </w:num>
  <w:num w:numId="29">
    <w:abstractNumId w:val="23"/>
  </w:num>
  <w:num w:numId="30">
    <w:abstractNumId w:val="25"/>
  </w:num>
  <w:num w:numId="31">
    <w:abstractNumId w:val="34"/>
  </w:num>
  <w:num w:numId="32">
    <w:abstractNumId w:val="27"/>
  </w:num>
  <w:num w:numId="33">
    <w:abstractNumId w:val="28"/>
  </w:num>
  <w:num w:numId="34">
    <w:abstractNumId w:val="3"/>
  </w:num>
  <w:num w:numId="35">
    <w:abstractNumId w:val="31"/>
  </w:num>
  <w:num w:numId="36">
    <w:abstractNumId w:val="26"/>
  </w:num>
  <w:num w:numId="37">
    <w:abstractNumId w:val="21"/>
  </w:num>
  <w:num w:numId="38">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8AB"/>
    <w:rsid w:val="00010B6C"/>
    <w:rsid w:val="00010F71"/>
    <w:rsid w:val="00011941"/>
    <w:rsid w:val="00011A35"/>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21A"/>
    <w:rsid w:val="00021469"/>
    <w:rsid w:val="00021545"/>
    <w:rsid w:val="000216F1"/>
    <w:rsid w:val="000219CD"/>
    <w:rsid w:val="00021AF7"/>
    <w:rsid w:val="00021C12"/>
    <w:rsid w:val="00022E12"/>
    <w:rsid w:val="00022EC9"/>
    <w:rsid w:val="000233B7"/>
    <w:rsid w:val="00023896"/>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858"/>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548"/>
    <w:rsid w:val="00043ACD"/>
    <w:rsid w:val="00043CE6"/>
    <w:rsid w:val="00043E91"/>
    <w:rsid w:val="0004416C"/>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84E"/>
    <w:rsid w:val="00052BE7"/>
    <w:rsid w:val="00052D2F"/>
    <w:rsid w:val="00052F1A"/>
    <w:rsid w:val="00053095"/>
    <w:rsid w:val="0005380A"/>
    <w:rsid w:val="00053AB7"/>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A76"/>
    <w:rsid w:val="00064E44"/>
    <w:rsid w:val="00065379"/>
    <w:rsid w:val="00065E11"/>
    <w:rsid w:val="00065FD3"/>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1FA"/>
    <w:rsid w:val="0007253E"/>
    <w:rsid w:val="000725F2"/>
    <w:rsid w:val="00072953"/>
    <w:rsid w:val="00072998"/>
    <w:rsid w:val="00072BE4"/>
    <w:rsid w:val="00072D04"/>
    <w:rsid w:val="00072D32"/>
    <w:rsid w:val="00073046"/>
    <w:rsid w:val="0007320E"/>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35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42A"/>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4AD"/>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4E"/>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3A3"/>
    <w:rsid w:val="000E0529"/>
    <w:rsid w:val="000E056E"/>
    <w:rsid w:val="000E070C"/>
    <w:rsid w:val="000E0751"/>
    <w:rsid w:val="000E091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2C6A"/>
    <w:rsid w:val="00113816"/>
    <w:rsid w:val="00113B73"/>
    <w:rsid w:val="00113CA5"/>
    <w:rsid w:val="001144F2"/>
    <w:rsid w:val="0011487C"/>
    <w:rsid w:val="0011495F"/>
    <w:rsid w:val="00114F13"/>
    <w:rsid w:val="001152D7"/>
    <w:rsid w:val="001153FA"/>
    <w:rsid w:val="00115471"/>
    <w:rsid w:val="00115854"/>
    <w:rsid w:val="001160A6"/>
    <w:rsid w:val="0011618B"/>
    <w:rsid w:val="0011674F"/>
    <w:rsid w:val="001167BC"/>
    <w:rsid w:val="00116848"/>
    <w:rsid w:val="00116CBD"/>
    <w:rsid w:val="00116FA1"/>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5F"/>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BB"/>
    <w:rsid w:val="001724ED"/>
    <w:rsid w:val="00172511"/>
    <w:rsid w:val="00172612"/>
    <w:rsid w:val="0017290D"/>
    <w:rsid w:val="00172B5B"/>
    <w:rsid w:val="00172BBC"/>
    <w:rsid w:val="00172CA9"/>
    <w:rsid w:val="00172DB4"/>
    <w:rsid w:val="001731B5"/>
    <w:rsid w:val="001736A5"/>
    <w:rsid w:val="0017370B"/>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29E"/>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B54"/>
    <w:rsid w:val="00191E78"/>
    <w:rsid w:val="0019222C"/>
    <w:rsid w:val="001923ED"/>
    <w:rsid w:val="001925DC"/>
    <w:rsid w:val="001925F1"/>
    <w:rsid w:val="00192681"/>
    <w:rsid w:val="0019276B"/>
    <w:rsid w:val="00192850"/>
    <w:rsid w:val="00192CDE"/>
    <w:rsid w:val="001935CB"/>
    <w:rsid w:val="00193690"/>
    <w:rsid w:val="00193B72"/>
    <w:rsid w:val="00193C03"/>
    <w:rsid w:val="00193DA9"/>
    <w:rsid w:val="00193F6F"/>
    <w:rsid w:val="0019422D"/>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811"/>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59"/>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91E"/>
    <w:rsid w:val="001D4921"/>
    <w:rsid w:val="001D4A8E"/>
    <w:rsid w:val="001D5150"/>
    <w:rsid w:val="001D51DF"/>
    <w:rsid w:val="001D5267"/>
    <w:rsid w:val="001D59AA"/>
    <w:rsid w:val="001D5A30"/>
    <w:rsid w:val="001D5EB7"/>
    <w:rsid w:val="001D5F43"/>
    <w:rsid w:val="001D68B0"/>
    <w:rsid w:val="001D6C5A"/>
    <w:rsid w:val="001D6E91"/>
    <w:rsid w:val="001D6FCC"/>
    <w:rsid w:val="001D6FD0"/>
    <w:rsid w:val="001D71E5"/>
    <w:rsid w:val="001D78D8"/>
    <w:rsid w:val="001D7974"/>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7AE"/>
    <w:rsid w:val="0021080D"/>
    <w:rsid w:val="00210B76"/>
    <w:rsid w:val="0021156E"/>
    <w:rsid w:val="002123E7"/>
    <w:rsid w:val="00212447"/>
    <w:rsid w:val="002126E1"/>
    <w:rsid w:val="00213827"/>
    <w:rsid w:val="0021460B"/>
    <w:rsid w:val="0021506F"/>
    <w:rsid w:val="00215106"/>
    <w:rsid w:val="0021519F"/>
    <w:rsid w:val="002154CD"/>
    <w:rsid w:val="002155C0"/>
    <w:rsid w:val="002155FA"/>
    <w:rsid w:val="0021560B"/>
    <w:rsid w:val="00215643"/>
    <w:rsid w:val="0021564B"/>
    <w:rsid w:val="00215945"/>
    <w:rsid w:val="00215A03"/>
    <w:rsid w:val="0021680A"/>
    <w:rsid w:val="0021681A"/>
    <w:rsid w:val="00216A57"/>
    <w:rsid w:val="00216E6E"/>
    <w:rsid w:val="002170E2"/>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850"/>
    <w:rsid w:val="00246BC3"/>
    <w:rsid w:val="00246CBE"/>
    <w:rsid w:val="00246E7C"/>
    <w:rsid w:val="00247478"/>
    <w:rsid w:val="00247712"/>
    <w:rsid w:val="00247BE8"/>
    <w:rsid w:val="00247D0B"/>
    <w:rsid w:val="00250978"/>
    <w:rsid w:val="00250C74"/>
    <w:rsid w:val="00250D9B"/>
    <w:rsid w:val="00250DF9"/>
    <w:rsid w:val="0025101E"/>
    <w:rsid w:val="002510FA"/>
    <w:rsid w:val="00251940"/>
    <w:rsid w:val="00251991"/>
    <w:rsid w:val="00251B01"/>
    <w:rsid w:val="00251FEE"/>
    <w:rsid w:val="002524E9"/>
    <w:rsid w:val="00252625"/>
    <w:rsid w:val="002527DD"/>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5EC"/>
    <w:rsid w:val="002667ED"/>
    <w:rsid w:val="00266F8C"/>
    <w:rsid w:val="0026755C"/>
    <w:rsid w:val="0026787B"/>
    <w:rsid w:val="00267F74"/>
    <w:rsid w:val="0027082D"/>
    <w:rsid w:val="00270C17"/>
    <w:rsid w:val="00270DCD"/>
    <w:rsid w:val="00270F7B"/>
    <w:rsid w:val="00271113"/>
    <w:rsid w:val="0027159C"/>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4C1"/>
    <w:rsid w:val="002955C6"/>
    <w:rsid w:val="0029564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5B1"/>
    <w:rsid w:val="002A268B"/>
    <w:rsid w:val="002A2CE3"/>
    <w:rsid w:val="002A2F34"/>
    <w:rsid w:val="002A3087"/>
    <w:rsid w:val="002A309B"/>
    <w:rsid w:val="002A3A16"/>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5FF1"/>
    <w:rsid w:val="002A6291"/>
    <w:rsid w:val="002A62E3"/>
    <w:rsid w:val="002A65DB"/>
    <w:rsid w:val="002A793F"/>
    <w:rsid w:val="002A7FA3"/>
    <w:rsid w:val="002B0222"/>
    <w:rsid w:val="002B0A76"/>
    <w:rsid w:val="002B0BF5"/>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3B8"/>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73C"/>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8B7"/>
    <w:rsid w:val="002D0A71"/>
    <w:rsid w:val="002D0CAF"/>
    <w:rsid w:val="002D0EB8"/>
    <w:rsid w:val="002D188F"/>
    <w:rsid w:val="002D1B19"/>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0B"/>
    <w:rsid w:val="002D7391"/>
    <w:rsid w:val="002D7510"/>
    <w:rsid w:val="002D7550"/>
    <w:rsid w:val="002D75D9"/>
    <w:rsid w:val="002D75F4"/>
    <w:rsid w:val="002D77F1"/>
    <w:rsid w:val="002D7916"/>
    <w:rsid w:val="002D7E37"/>
    <w:rsid w:val="002E018D"/>
    <w:rsid w:val="002E0A4F"/>
    <w:rsid w:val="002E0AFA"/>
    <w:rsid w:val="002E0D33"/>
    <w:rsid w:val="002E118D"/>
    <w:rsid w:val="002E128E"/>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137"/>
    <w:rsid w:val="002F330D"/>
    <w:rsid w:val="002F33D1"/>
    <w:rsid w:val="002F3644"/>
    <w:rsid w:val="002F3DD6"/>
    <w:rsid w:val="002F4541"/>
    <w:rsid w:val="002F4A7D"/>
    <w:rsid w:val="002F4AB3"/>
    <w:rsid w:val="002F4F8C"/>
    <w:rsid w:val="002F51D2"/>
    <w:rsid w:val="002F591D"/>
    <w:rsid w:val="002F6001"/>
    <w:rsid w:val="002F6179"/>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BD8"/>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6DD2"/>
    <w:rsid w:val="003072BE"/>
    <w:rsid w:val="003073D5"/>
    <w:rsid w:val="003075B3"/>
    <w:rsid w:val="003075D0"/>
    <w:rsid w:val="00307A7D"/>
    <w:rsid w:val="00307BCE"/>
    <w:rsid w:val="00310797"/>
    <w:rsid w:val="00310CB5"/>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20A7"/>
    <w:rsid w:val="00322A0A"/>
    <w:rsid w:val="00323A47"/>
    <w:rsid w:val="00323AAF"/>
    <w:rsid w:val="00323C81"/>
    <w:rsid w:val="00323D79"/>
    <w:rsid w:val="00324168"/>
    <w:rsid w:val="0032419D"/>
    <w:rsid w:val="003242C7"/>
    <w:rsid w:val="003246E1"/>
    <w:rsid w:val="00325742"/>
    <w:rsid w:val="00325762"/>
    <w:rsid w:val="00325BD1"/>
    <w:rsid w:val="00325BF4"/>
    <w:rsid w:val="00326068"/>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CEB"/>
    <w:rsid w:val="00330DAE"/>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4CC3"/>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AB2"/>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41"/>
    <w:rsid w:val="00383E36"/>
    <w:rsid w:val="003842DC"/>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159"/>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AE6"/>
    <w:rsid w:val="003A2B6A"/>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4F0B"/>
    <w:rsid w:val="003B50CB"/>
    <w:rsid w:val="003B5534"/>
    <w:rsid w:val="003B560C"/>
    <w:rsid w:val="003B5A1E"/>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431"/>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0EA"/>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1D12"/>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089"/>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81D"/>
    <w:rsid w:val="00414CD5"/>
    <w:rsid w:val="0041553F"/>
    <w:rsid w:val="00415545"/>
    <w:rsid w:val="004158F8"/>
    <w:rsid w:val="00416908"/>
    <w:rsid w:val="00416C8F"/>
    <w:rsid w:val="0041733C"/>
    <w:rsid w:val="004173AB"/>
    <w:rsid w:val="004173DE"/>
    <w:rsid w:val="00417796"/>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0DF"/>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314"/>
    <w:rsid w:val="004474E5"/>
    <w:rsid w:val="00450542"/>
    <w:rsid w:val="00450C13"/>
    <w:rsid w:val="00450C82"/>
    <w:rsid w:val="00450EA8"/>
    <w:rsid w:val="00451147"/>
    <w:rsid w:val="00451638"/>
    <w:rsid w:val="004519FB"/>
    <w:rsid w:val="00452041"/>
    <w:rsid w:val="00452209"/>
    <w:rsid w:val="00452316"/>
    <w:rsid w:val="00452E3C"/>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188"/>
    <w:rsid w:val="0045766D"/>
    <w:rsid w:val="00457699"/>
    <w:rsid w:val="00457B21"/>
    <w:rsid w:val="0046048B"/>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2A2"/>
    <w:rsid w:val="00473370"/>
    <w:rsid w:val="0047347B"/>
    <w:rsid w:val="00473891"/>
    <w:rsid w:val="00473A08"/>
    <w:rsid w:val="00473CBF"/>
    <w:rsid w:val="00474694"/>
    <w:rsid w:val="00474979"/>
    <w:rsid w:val="00475023"/>
    <w:rsid w:val="0047546B"/>
    <w:rsid w:val="004760BF"/>
    <w:rsid w:val="0047635A"/>
    <w:rsid w:val="00476871"/>
    <w:rsid w:val="00476F3E"/>
    <w:rsid w:val="00477049"/>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CAE"/>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DC"/>
    <w:rsid w:val="004950F6"/>
    <w:rsid w:val="00495841"/>
    <w:rsid w:val="00495932"/>
    <w:rsid w:val="00495AD8"/>
    <w:rsid w:val="00495ADE"/>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92D"/>
    <w:rsid w:val="004A7C9F"/>
    <w:rsid w:val="004A7FFD"/>
    <w:rsid w:val="004B017C"/>
    <w:rsid w:val="004B0294"/>
    <w:rsid w:val="004B0597"/>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4BA"/>
    <w:rsid w:val="004B45DB"/>
    <w:rsid w:val="004B4D37"/>
    <w:rsid w:val="004B4D4D"/>
    <w:rsid w:val="004B4EFD"/>
    <w:rsid w:val="004B55D0"/>
    <w:rsid w:val="004B5658"/>
    <w:rsid w:val="004B56BA"/>
    <w:rsid w:val="004B5715"/>
    <w:rsid w:val="004B5A12"/>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2B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A19"/>
    <w:rsid w:val="004D7AC5"/>
    <w:rsid w:val="004D7C36"/>
    <w:rsid w:val="004E0150"/>
    <w:rsid w:val="004E0414"/>
    <w:rsid w:val="004E0888"/>
    <w:rsid w:val="004E0A0A"/>
    <w:rsid w:val="004E1A3E"/>
    <w:rsid w:val="004E1F82"/>
    <w:rsid w:val="004E215B"/>
    <w:rsid w:val="004E2381"/>
    <w:rsid w:val="004E29B6"/>
    <w:rsid w:val="004E2E84"/>
    <w:rsid w:val="004E30E1"/>
    <w:rsid w:val="004E33DC"/>
    <w:rsid w:val="004E3645"/>
    <w:rsid w:val="004E39E0"/>
    <w:rsid w:val="004E3A08"/>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3F33"/>
    <w:rsid w:val="004F41F1"/>
    <w:rsid w:val="004F4233"/>
    <w:rsid w:val="004F4A4B"/>
    <w:rsid w:val="004F4C01"/>
    <w:rsid w:val="004F50B5"/>
    <w:rsid w:val="004F5291"/>
    <w:rsid w:val="004F53CF"/>
    <w:rsid w:val="004F5484"/>
    <w:rsid w:val="004F5CEC"/>
    <w:rsid w:val="004F5EDE"/>
    <w:rsid w:val="004F5F14"/>
    <w:rsid w:val="004F6268"/>
    <w:rsid w:val="004F6308"/>
    <w:rsid w:val="004F6530"/>
    <w:rsid w:val="004F6B2B"/>
    <w:rsid w:val="004F6BCE"/>
    <w:rsid w:val="004F7086"/>
    <w:rsid w:val="004F7810"/>
    <w:rsid w:val="004F7C44"/>
    <w:rsid w:val="004F7EC4"/>
    <w:rsid w:val="004F7F65"/>
    <w:rsid w:val="00500961"/>
    <w:rsid w:val="00500F4A"/>
    <w:rsid w:val="0050193A"/>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601"/>
    <w:rsid w:val="00504A33"/>
    <w:rsid w:val="00504B4E"/>
    <w:rsid w:val="00504E35"/>
    <w:rsid w:val="00504F14"/>
    <w:rsid w:val="00505553"/>
    <w:rsid w:val="005056A0"/>
    <w:rsid w:val="005057A4"/>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5E4"/>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16D7"/>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46A"/>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35"/>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AF"/>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20E"/>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1DC"/>
    <w:rsid w:val="005736B8"/>
    <w:rsid w:val="00573DA3"/>
    <w:rsid w:val="00574087"/>
    <w:rsid w:val="00574306"/>
    <w:rsid w:val="00574679"/>
    <w:rsid w:val="005748B1"/>
    <w:rsid w:val="005748C5"/>
    <w:rsid w:val="00574B0F"/>
    <w:rsid w:val="005755D5"/>
    <w:rsid w:val="00575A42"/>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51D"/>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85C"/>
    <w:rsid w:val="00586B37"/>
    <w:rsid w:val="00587AE4"/>
    <w:rsid w:val="005900AA"/>
    <w:rsid w:val="00590136"/>
    <w:rsid w:val="005904F1"/>
    <w:rsid w:val="00590634"/>
    <w:rsid w:val="00590E98"/>
    <w:rsid w:val="00591153"/>
    <w:rsid w:val="0059119C"/>
    <w:rsid w:val="0059119E"/>
    <w:rsid w:val="00591790"/>
    <w:rsid w:val="00591D30"/>
    <w:rsid w:val="00592399"/>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F42"/>
    <w:rsid w:val="00596038"/>
    <w:rsid w:val="00596D90"/>
    <w:rsid w:val="00596EF7"/>
    <w:rsid w:val="00596F6B"/>
    <w:rsid w:val="00596FB3"/>
    <w:rsid w:val="00597A36"/>
    <w:rsid w:val="00597AB4"/>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3D"/>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5ED4"/>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1B0"/>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5C8"/>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A12"/>
    <w:rsid w:val="00607B57"/>
    <w:rsid w:val="00607C44"/>
    <w:rsid w:val="00607E9A"/>
    <w:rsid w:val="006104E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4D"/>
    <w:rsid w:val="00637669"/>
    <w:rsid w:val="006377C8"/>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80E"/>
    <w:rsid w:val="006439BD"/>
    <w:rsid w:val="00643A89"/>
    <w:rsid w:val="006440E1"/>
    <w:rsid w:val="00644602"/>
    <w:rsid w:val="006446FC"/>
    <w:rsid w:val="00644FFB"/>
    <w:rsid w:val="00645305"/>
    <w:rsid w:val="00645609"/>
    <w:rsid w:val="00645E72"/>
    <w:rsid w:val="0064662C"/>
    <w:rsid w:val="00646647"/>
    <w:rsid w:val="00646AC7"/>
    <w:rsid w:val="00646EB2"/>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DDE"/>
    <w:rsid w:val="00661E6D"/>
    <w:rsid w:val="00661E8E"/>
    <w:rsid w:val="00661E9E"/>
    <w:rsid w:val="006622C1"/>
    <w:rsid w:val="00662323"/>
    <w:rsid w:val="006625FA"/>
    <w:rsid w:val="0066289E"/>
    <w:rsid w:val="00663044"/>
    <w:rsid w:val="00663A44"/>
    <w:rsid w:val="00663C0F"/>
    <w:rsid w:val="006640D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B1B"/>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17D"/>
    <w:rsid w:val="0068020F"/>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1C12"/>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5E52"/>
    <w:rsid w:val="0069641F"/>
    <w:rsid w:val="006964E1"/>
    <w:rsid w:val="00696873"/>
    <w:rsid w:val="00696AC8"/>
    <w:rsid w:val="00697127"/>
    <w:rsid w:val="006A0015"/>
    <w:rsid w:val="006A067A"/>
    <w:rsid w:val="006A0723"/>
    <w:rsid w:val="006A0740"/>
    <w:rsid w:val="006A0A52"/>
    <w:rsid w:val="006A0BD5"/>
    <w:rsid w:val="006A10C8"/>
    <w:rsid w:val="006A11EF"/>
    <w:rsid w:val="006A1242"/>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62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D43"/>
    <w:rsid w:val="006F2EA1"/>
    <w:rsid w:val="006F3247"/>
    <w:rsid w:val="006F33E4"/>
    <w:rsid w:val="006F347B"/>
    <w:rsid w:val="006F3515"/>
    <w:rsid w:val="006F379C"/>
    <w:rsid w:val="006F390C"/>
    <w:rsid w:val="006F3E12"/>
    <w:rsid w:val="006F4519"/>
    <w:rsid w:val="006F465B"/>
    <w:rsid w:val="006F4803"/>
    <w:rsid w:val="006F4B24"/>
    <w:rsid w:val="006F4D28"/>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2E6"/>
    <w:rsid w:val="00704A70"/>
    <w:rsid w:val="00704D4A"/>
    <w:rsid w:val="00705813"/>
    <w:rsid w:val="00705A46"/>
    <w:rsid w:val="00705C9C"/>
    <w:rsid w:val="00705CB5"/>
    <w:rsid w:val="007063E1"/>
    <w:rsid w:val="007066AC"/>
    <w:rsid w:val="00706741"/>
    <w:rsid w:val="007067DC"/>
    <w:rsid w:val="007068CD"/>
    <w:rsid w:val="00707034"/>
    <w:rsid w:val="00707583"/>
    <w:rsid w:val="0070793C"/>
    <w:rsid w:val="007079BA"/>
    <w:rsid w:val="00707A88"/>
    <w:rsid w:val="00707D6D"/>
    <w:rsid w:val="0071045B"/>
    <w:rsid w:val="00710559"/>
    <w:rsid w:val="007105C8"/>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E7"/>
    <w:rsid w:val="00714E30"/>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5D"/>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40C"/>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66E"/>
    <w:rsid w:val="00775838"/>
    <w:rsid w:val="007769CC"/>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0E49"/>
    <w:rsid w:val="007A11E8"/>
    <w:rsid w:val="007A1610"/>
    <w:rsid w:val="007A1DF6"/>
    <w:rsid w:val="007A1E35"/>
    <w:rsid w:val="007A29D2"/>
    <w:rsid w:val="007A2A53"/>
    <w:rsid w:val="007A2FF8"/>
    <w:rsid w:val="007A3259"/>
    <w:rsid w:val="007A32FF"/>
    <w:rsid w:val="007A337D"/>
    <w:rsid w:val="007A33BE"/>
    <w:rsid w:val="007A3CDD"/>
    <w:rsid w:val="007A411E"/>
    <w:rsid w:val="007A448E"/>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A8E"/>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05"/>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4F5"/>
    <w:rsid w:val="008037B9"/>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1E1"/>
    <w:rsid w:val="008212E4"/>
    <w:rsid w:val="00821E56"/>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AAD"/>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888"/>
    <w:rsid w:val="00843938"/>
    <w:rsid w:val="00843959"/>
    <w:rsid w:val="00843AC6"/>
    <w:rsid w:val="0084420C"/>
    <w:rsid w:val="0084466C"/>
    <w:rsid w:val="008451C6"/>
    <w:rsid w:val="00845502"/>
    <w:rsid w:val="0084555B"/>
    <w:rsid w:val="0084562C"/>
    <w:rsid w:val="00845C86"/>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A3E"/>
    <w:rsid w:val="00851D0E"/>
    <w:rsid w:val="00851DB5"/>
    <w:rsid w:val="00851EA1"/>
    <w:rsid w:val="00852395"/>
    <w:rsid w:val="008525B3"/>
    <w:rsid w:val="0085275D"/>
    <w:rsid w:val="00852A96"/>
    <w:rsid w:val="00852D51"/>
    <w:rsid w:val="00852DD0"/>
    <w:rsid w:val="00852DD2"/>
    <w:rsid w:val="00852F12"/>
    <w:rsid w:val="00853049"/>
    <w:rsid w:val="00853173"/>
    <w:rsid w:val="008531F6"/>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A65"/>
    <w:rsid w:val="00860A68"/>
    <w:rsid w:val="00860B0F"/>
    <w:rsid w:val="00860C24"/>
    <w:rsid w:val="00860ED6"/>
    <w:rsid w:val="00861050"/>
    <w:rsid w:val="00861273"/>
    <w:rsid w:val="0086157F"/>
    <w:rsid w:val="00861AEE"/>
    <w:rsid w:val="00861EFF"/>
    <w:rsid w:val="0086236F"/>
    <w:rsid w:val="00862B9A"/>
    <w:rsid w:val="00862D31"/>
    <w:rsid w:val="00862DA8"/>
    <w:rsid w:val="00862E40"/>
    <w:rsid w:val="00862F75"/>
    <w:rsid w:val="00863752"/>
    <w:rsid w:val="00863949"/>
    <w:rsid w:val="00864043"/>
    <w:rsid w:val="008657AB"/>
    <w:rsid w:val="00865A32"/>
    <w:rsid w:val="00865C05"/>
    <w:rsid w:val="00865D4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09B"/>
    <w:rsid w:val="00876543"/>
    <w:rsid w:val="00876808"/>
    <w:rsid w:val="00876891"/>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B26"/>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A21"/>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0F7"/>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780"/>
    <w:rsid w:val="008C69F0"/>
    <w:rsid w:val="008C6B76"/>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0E8"/>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4D"/>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C2"/>
    <w:rsid w:val="008F34F1"/>
    <w:rsid w:val="008F4505"/>
    <w:rsid w:val="008F4A2D"/>
    <w:rsid w:val="008F4B0A"/>
    <w:rsid w:val="008F502E"/>
    <w:rsid w:val="008F5229"/>
    <w:rsid w:val="008F54D0"/>
    <w:rsid w:val="008F5AA4"/>
    <w:rsid w:val="008F5D60"/>
    <w:rsid w:val="008F64FF"/>
    <w:rsid w:val="008F6592"/>
    <w:rsid w:val="008F6957"/>
    <w:rsid w:val="008F69DD"/>
    <w:rsid w:val="008F69E6"/>
    <w:rsid w:val="008F722F"/>
    <w:rsid w:val="008F764B"/>
    <w:rsid w:val="008F7FA3"/>
    <w:rsid w:val="00900395"/>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5F66"/>
    <w:rsid w:val="00906411"/>
    <w:rsid w:val="00906821"/>
    <w:rsid w:val="00906CB1"/>
    <w:rsid w:val="0090730C"/>
    <w:rsid w:val="00907520"/>
    <w:rsid w:val="0090763E"/>
    <w:rsid w:val="00907725"/>
    <w:rsid w:val="00907819"/>
    <w:rsid w:val="00907FA6"/>
    <w:rsid w:val="00910494"/>
    <w:rsid w:val="009108E9"/>
    <w:rsid w:val="00910AD8"/>
    <w:rsid w:val="00911712"/>
    <w:rsid w:val="00911AEE"/>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03B"/>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AF"/>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57559"/>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9BE"/>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0FAF"/>
    <w:rsid w:val="0097165A"/>
    <w:rsid w:val="009717AA"/>
    <w:rsid w:val="00971D1B"/>
    <w:rsid w:val="00971D61"/>
    <w:rsid w:val="00972A19"/>
    <w:rsid w:val="00972C4A"/>
    <w:rsid w:val="009732AD"/>
    <w:rsid w:val="009734F1"/>
    <w:rsid w:val="0097374F"/>
    <w:rsid w:val="009738FE"/>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D9B"/>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5A8C"/>
    <w:rsid w:val="009B6177"/>
    <w:rsid w:val="009B6518"/>
    <w:rsid w:val="009B6646"/>
    <w:rsid w:val="009B66E9"/>
    <w:rsid w:val="009B6FE9"/>
    <w:rsid w:val="009B702A"/>
    <w:rsid w:val="009B708E"/>
    <w:rsid w:val="009B70D3"/>
    <w:rsid w:val="009B76E0"/>
    <w:rsid w:val="009B7A8B"/>
    <w:rsid w:val="009B7CC7"/>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A08"/>
    <w:rsid w:val="00A02C60"/>
    <w:rsid w:val="00A0300D"/>
    <w:rsid w:val="00A0352A"/>
    <w:rsid w:val="00A038B5"/>
    <w:rsid w:val="00A0414F"/>
    <w:rsid w:val="00A042E1"/>
    <w:rsid w:val="00A04926"/>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4B"/>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08"/>
    <w:rsid w:val="00A22EFB"/>
    <w:rsid w:val="00A23059"/>
    <w:rsid w:val="00A231E5"/>
    <w:rsid w:val="00A231F8"/>
    <w:rsid w:val="00A234B5"/>
    <w:rsid w:val="00A2379F"/>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7E2"/>
    <w:rsid w:val="00A50B6B"/>
    <w:rsid w:val="00A51044"/>
    <w:rsid w:val="00A51357"/>
    <w:rsid w:val="00A5184F"/>
    <w:rsid w:val="00A51887"/>
    <w:rsid w:val="00A51A08"/>
    <w:rsid w:val="00A51D2D"/>
    <w:rsid w:val="00A51E6C"/>
    <w:rsid w:val="00A5245C"/>
    <w:rsid w:val="00A5295E"/>
    <w:rsid w:val="00A53237"/>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06F"/>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870"/>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3B4"/>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68B"/>
    <w:rsid w:val="00AA18C0"/>
    <w:rsid w:val="00AA19FA"/>
    <w:rsid w:val="00AA1C83"/>
    <w:rsid w:val="00AA1DF8"/>
    <w:rsid w:val="00AA226D"/>
    <w:rsid w:val="00AA2317"/>
    <w:rsid w:val="00AA2AB2"/>
    <w:rsid w:val="00AA33A3"/>
    <w:rsid w:val="00AA3420"/>
    <w:rsid w:val="00AA34DB"/>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9F4"/>
    <w:rsid w:val="00AB0B65"/>
    <w:rsid w:val="00AB0BC6"/>
    <w:rsid w:val="00AB0C9F"/>
    <w:rsid w:val="00AB0E94"/>
    <w:rsid w:val="00AB1A44"/>
    <w:rsid w:val="00AB1BAC"/>
    <w:rsid w:val="00AB1FF1"/>
    <w:rsid w:val="00AB2119"/>
    <w:rsid w:val="00AB26A6"/>
    <w:rsid w:val="00AB2F38"/>
    <w:rsid w:val="00AB3145"/>
    <w:rsid w:val="00AB3709"/>
    <w:rsid w:val="00AB3A1E"/>
    <w:rsid w:val="00AB3A84"/>
    <w:rsid w:val="00AB45BF"/>
    <w:rsid w:val="00AB4ED6"/>
    <w:rsid w:val="00AB5157"/>
    <w:rsid w:val="00AB536D"/>
    <w:rsid w:val="00AB542E"/>
    <w:rsid w:val="00AB5D7A"/>
    <w:rsid w:val="00AB5E67"/>
    <w:rsid w:val="00AB63E9"/>
    <w:rsid w:val="00AB6B48"/>
    <w:rsid w:val="00AB6BF1"/>
    <w:rsid w:val="00AB6C6B"/>
    <w:rsid w:val="00AB6C80"/>
    <w:rsid w:val="00AB6F76"/>
    <w:rsid w:val="00AB7697"/>
    <w:rsid w:val="00AB77A7"/>
    <w:rsid w:val="00AB78E4"/>
    <w:rsid w:val="00AB7A90"/>
    <w:rsid w:val="00AB7AF7"/>
    <w:rsid w:val="00AB7F79"/>
    <w:rsid w:val="00AC0B92"/>
    <w:rsid w:val="00AC1406"/>
    <w:rsid w:val="00AC1E62"/>
    <w:rsid w:val="00AC1E78"/>
    <w:rsid w:val="00AC22CA"/>
    <w:rsid w:val="00AC2389"/>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A68"/>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471"/>
    <w:rsid w:val="00AE387B"/>
    <w:rsid w:val="00AE3D51"/>
    <w:rsid w:val="00AE3F92"/>
    <w:rsid w:val="00AE48E3"/>
    <w:rsid w:val="00AE4903"/>
    <w:rsid w:val="00AE4B12"/>
    <w:rsid w:val="00AE504D"/>
    <w:rsid w:val="00AE54D5"/>
    <w:rsid w:val="00AE5716"/>
    <w:rsid w:val="00AE5A37"/>
    <w:rsid w:val="00AE5B2A"/>
    <w:rsid w:val="00AE5E0C"/>
    <w:rsid w:val="00AE662E"/>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335"/>
    <w:rsid w:val="00AF0726"/>
    <w:rsid w:val="00AF0F7F"/>
    <w:rsid w:val="00AF16CB"/>
    <w:rsid w:val="00AF1D07"/>
    <w:rsid w:val="00AF1DEF"/>
    <w:rsid w:val="00AF1F75"/>
    <w:rsid w:val="00AF20B5"/>
    <w:rsid w:val="00AF2115"/>
    <w:rsid w:val="00AF2124"/>
    <w:rsid w:val="00AF2224"/>
    <w:rsid w:val="00AF2352"/>
    <w:rsid w:val="00AF247E"/>
    <w:rsid w:val="00AF2732"/>
    <w:rsid w:val="00AF28B0"/>
    <w:rsid w:val="00AF28C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CF5"/>
    <w:rsid w:val="00B02DA1"/>
    <w:rsid w:val="00B035FA"/>
    <w:rsid w:val="00B0404F"/>
    <w:rsid w:val="00B04507"/>
    <w:rsid w:val="00B04B1A"/>
    <w:rsid w:val="00B04C1E"/>
    <w:rsid w:val="00B04E55"/>
    <w:rsid w:val="00B051D9"/>
    <w:rsid w:val="00B057A7"/>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2BC9"/>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1E4"/>
    <w:rsid w:val="00B3357A"/>
    <w:rsid w:val="00B33783"/>
    <w:rsid w:val="00B33BB6"/>
    <w:rsid w:val="00B33BCB"/>
    <w:rsid w:val="00B33F0D"/>
    <w:rsid w:val="00B3404C"/>
    <w:rsid w:val="00B342A7"/>
    <w:rsid w:val="00B3483A"/>
    <w:rsid w:val="00B34B4C"/>
    <w:rsid w:val="00B34FD6"/>
    <w:rsid w:val="00B35C69"/>
    <w:rsid w:val="00B362BB"/>
    <w:rsid w:val="00B36586"/>
    <w:rsid w:val="00B372E7"/>
    <w:rsid w:val="00B37878"/>
    <w:rsid w:val="00B37CC1"/>
    <w:rsid w:val="00B37E64"/>
    <w:rsid w:val="00B40A5C"/>
    <w:rsid w:val="00B40F2C"/>
    <w:rsid w:val="00B41712"/>
    <w:rsid w:val="00B41A0C"/>
    <w:rsid w:val="00B425FB"/>
    <w:rsid w:val="00B42B1E"/>
    <w:rsid w:val="00B42E75"/>
    <w:rsid w:val="00B42EF2"/>
    <w:rsid w:val="00B4313A"/>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35A"/>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8BC"/>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B7F"/>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5A6"/>
    <w:rsid w:val="00B75683"/>
    <w:rsid w:val="00B760B1"/>
    <w:rsid w:val="00B7646A"/>
    <w:rsid w:val="00B7682A"/>
    <w:rsid w:val="00B76CDC"/>
    <w:rsid w:val="00B76CDE"/>
    <w:rsid w:val="00B76DD1"/>
    <w:rsid w:val="00B76E3B"/>
    <w:rsid w:val="00B76F96"/>
    <w:rsid w:val="00B77071"/>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63B"/>
    <w:rsid w:val="00B9772B"/>
    <w:rsid w:val="00B97A46"/>
    <w:rsid w:val="00B97D8E"/>
    <w:rsid w:val="00B97E83"/>
    <w:rsid w:val="00BA0688"/>
    <w:rsid w:val="00BA06FE"/>
    <w:rsid w:val="00BA0B4E"/>
    <w:rsid w:val="00BA0EE8"/>
    <w:rsid w:val="00BA1513"/>
    <w:rsid w:val="00BA1828"/>
    <w:rsid w:val="00BA1ACB"/>
    <w:rsid w:val="00BA1EA7"/>
    <w:rsid w:val="00BA23DE"/>
    <w:rsid w:val="00BA24BA"/>
    <w:rsid w:val="00BA294A"/>
    <w:rsid w:val="00BA316D"/>
    <w:rsid w:val="00BA3426"/>
    <w:rsid w:val="00BA3E04"/>
    <w:rsid w:val="00BA405E"/>
    <w:rsid w:val="00BA4886"/>
    <w:rsid w:val="00BA4B5B"/>
    <w:rsid w:val="00BA4D72"/>
    <w:rsid w:val="00BA5005"/>
    <w:rsid w:val="00BA56FA"/>
    <w:rsid w:val="00BA5738"/>
    <w:rsid w:val="00BA594F"/>
    <w:rsid w:val="00BA5B1C"/>
    <w:rsid w:val="00BA5BFF"/>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5FC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569"/>
    <w:rsid w:val="00BC1B4D"/>
    <w:rsid w:val="00BC1DDF"/>
    <w:rsid w:val="00BC1DF3"/>
    <w:rsid w:val="00BC292B"/>
    <w:rsid w:val="00BC2968"/>
    <w:rsid w:val="00BC2A77"/>
    <w:rsid w:val="00BC2BA5"/>
    <w:rsid w:val="00BC30B7"/>
    <w:rsid w:val="00BC3587"/>
    <w:rsid w:val="00BC370F"/>
    <w:rsid w:val="00BC41A0"/>
    <w:rsid w:val="00BC4424"/>
    <w:rsid w:val="00BC657B"/>
    <w:rsid w:val="00BC67B6"/>
    <w:rsid w:val="00BC72F0"/>
    <w:rsid w:val="00BC77CB"/>
    <w:rsid w:val="00BC787F"/>
    <w:rsid w:val="00BC78BE"/>
    <w:rsid w:val="00BC7921"/>
    <w:rsid w:val="00BC7B00"/>
    <w:rsid w:val="00BC7B23"/>
    <w:rsid w:val="00BC7D42"/>
    <w:rsid w:val="00BC7F14"/>
    <w:rsid w:val="00BC7F50"/>
    <w:rsid w:val="00BD00C2"/>
    <w:rsid w:val="00BD04EA"/>
    <w:rsid w:val="00BD0B22"/>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7B7"/>
    <w:rsid w:val="00BE192B"/>
    <w:rsid w:val="00BE210A"/>
    <w:rsid w:val="00BE232F"/>
    <w:rsid w:val="00BE2A11"/>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97C"/>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38"/>
    <w:rsid w:val="00BF0C9C"/>
    <w:rsid w:val="00BF10B0"/>
    <w:rsid w:val="00BF132E"/>
    <w:rsid w:val="00BF1C25"/>
    <w:rsid w:val="00BF2B7C"/>
    <w:rsid w:val="00BF2E16"/>
    <w:rsid w:val="00BF31A4"/>
    <w:rsid w:val="00BF3386"/>
    <w:rsid w:val="00BF338E"/>
    <w:rsid w:val="00BF3594"/>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A6C"/>
    <w:rsid w:val="00C02D68"/>
    <w:rsid w:val="00C02EBF"/>
    <w:rsid w:val="00C03058"/>
    <w:rsid w:val="00C030C2"/>
    <w:rsid w:val="00C0336D"/>
    <w:rsid w:val="00C034AA"/>
    <w:rsid w:val="00C03CD0"/>
    <w:rsid w:val="00C04002"/>
    <w:rsid w:val="00C04201"/>
    <w:rsid w:val="00C04394"/>
    <w:rsid w:val="00C04459"/>
    <w:rsid w:val="00C048D7"/>
    <w:rsid w:val="00C05156"/>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568"/>
    <w:rsid w:val="00C209BF"/>
    <w:rsid w:val="00C20A15"/>
    <w:rsid w:val="00C212BD"/>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D7"/>
    <w:rsid w:val="00C308E4"/>
    <w:rsid w:val="00C3149A"/>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419"/>
    <w:rsid w:val="00C4690C"/>
    <w:rsid w:val="00C46A83"/>
    <w:rsid w:val="00C46EE0"/>
    <w:rsid w:val="00C46EE5"/>
    <w:rsid w:val="00C4745D"/>
    <w:rsid w:val="00C4746A"/>
    <w:rsid w:val="00C47C00"/>
    <w:rsid w:val="00C50AC9"/>
    <w:rsid w:val="00C50C38"/>
    <w:rsid w:val="00C5107F"/>
    <w:rsid w:val="00C51370"/>
    <w:rsid w:val="00C518B6"/>
    <w:rsid w:val="00C51AD7"/>
    <w:rsid w:val="00C51BAE"/>
    <w:rsid w:val="00C51C2F"/>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428"/>
    <w:rsid w:val="00C76B3F"/>
    <w:rsid w:val="00C76C02"/>
    <w:rsid w:val="00C76C57"/>
    <w:rsid w:val="00C76CF9"/>
    <w:rsid w:val="00C76F98"/>
    <w:rsid w:val="00C76FC8"/>
    <w:rsid w:val="00C777CB"/>
    <w:rsid w:val="00C7797D"/>
    <w:rsid w:val="00C80491"/>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20D"/>
    <w:rsid w:val="00CA06EC"/>
    <w:rsid w:val="00CA0A6E"/>
    <w:rsid w:val="00CA0B86"/>
    <w:rsid w:val="00CA12C1"/>
    <w:rsid w:val="00CA1569"/>
    <w:rsid w:val="00CA19DB"/>
    <w:rsid w:val="00CA1B7E"/>
    <w:rsid w:val="00CA1BCC"/>
    <w:rsid w:val="00CA26A7"/>
    <w:rsid w:val="00CA30D9"/>
    <w:rsid w:val="00CA3368"/>
    <w:rsid w:val="00CA336B"/>
    <w:rsid w:val="00CA34F9"/>
    <w:rsid w:val="00CA40BE"/>
    <w:rsid w:val="00CA4371"/>
    <w:rsid w:val="00CA4721"/>
    <w:rsid w:val="00CA4C47"/>
    <w:rsid w:val="00CA4E98"/>
    <w:rsid w:val="00CA51A9"/>
    <w:rsid w:val="00CA5644"/>
    <w:rsid w:val="00CA5715"/>
    <w:rsid w:val="00CA5900"/>
    <w:rsid w:val="00CA5E2B"/>
    <w:rsid w:val="00CA64F5"/>
    <w:rsid w:val="00CA670F"/>
    <w:rsid w:val="00CA6A9B"/>
    <w:rsid w:val="00CA6B7B"/>
    <w:rsid w:val="00CA6CC7"/>
    <w:rsid w:val="00CA6D2A"/>
    <w:rsid w:val="00CA72AF"/>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5ACD"/>
    <w:rsid w:val="00CB6AFE"/>
    <w:rsid w:val="00CB6BB8"/>
    <w:rsid w:val="00CB6EB6"/>
    <w:rsid w:val="00CB6FDB"/>
    <w:rsid w:val="00CB70D2"/>
    <w:rsid w:val="00CB72B2"/>
    <w:rsid w:val="00CB7632"/>
    <w:rsid w:val="00CB76E2"/>
    <w:rsid w:val="00CB779D"/>
    <w:rsid w:val="00CB7939"/>
    <w:rsid w:val="00CB7A3B"/>
    <w:rsid w:val="00CC02E1"/>
    <w:rsid w:val="00CC051C"/>
    <w:rsid w:val="00CC0866"/>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576"/>
    <w:rsid w:val="00CE77DE"/>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6AB"/>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19"/>
    <w:rsid w:val="00D14420"/>
    <w:rsid w:val="00D14A15"/>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664"/>
    <w:rsid w:val="00D22A0E"/>
    <w:rsid w:val="00D22EEC"/>
    <w:rsid w:val="00D22F34"/>
    <w:rsid w:val="00D23406"/>
    <w:rsid w:val="00D23AB4"/>
    <w:rsid w:val="00D23B4A"/>
    <w:rsid w:val="00D23C58"/>
    <w:rsid w:val="00D23CE5"/>
    <w:rsid w:val="00D23D07"/>
    <w:rsid w:val="00D242BD"/>
    <w:rsid w:val="00D24368"/>
    <w:rsid w:val="00D24AB5"/>
    <w:rsid w:val="00D24F65"/>
    <w:rsid w:val="00D251AF"/>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17D"/>
    <w:rsid w:val="00D3029E"/>
    <w:rsid w:val="00D30399"/>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AEA"/>
    <w:rsid w:val="00D351DA"/>
    <w:rsid w:val="00D3521C"/>
    <w:rsid w:val="00D352E6"/>
    <w:rsid w:val="00D3553B"/>
    <w:rsid w:val="00D35676"/>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07"/>
    <w:rsid w:val="00D67A34"/>
    <w:rsid w:val="00D70158"/>
    <w:rsid w:val="00D70EEE"/>
    <w:rsid w:val="00D70F1B"/>
    <w:rsid w:val="00D71017"/>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2DF"/>
    <w:rsid w:val="00D85677"/>
    <w:rsid w:val="00D85727"/>
    <w:rsid w:val="00D85873"/>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514"/>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36"/>
    <w:rsid w:val="00DA2F52"/>
    <w:rsid w:val="00DA2FE5"/>
    <w:rsid w:val="00DA341B"/>
    <w:rsid w:val="00DA376E"/>
    <w:rsid w:val="00DA3B01"/>
    <w:rsid w:val="00DA3D02"/>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9C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660"/>
    <w:rsid w:val="00DB67D6"/>
    <w:rsid w:val="00DB6859"/>
    <w:rsid w:val="00DB6AC3"/>
    <w:rsid w:val="00DB6D3B"/>
    <w:rsid w:val="00DB6D87"/>
    <w:rsid w:val="00DB6E52"/>
    <w:rsid w:val="00DB782C"/>
    <w:rsid w:val="00DC0653"/>
    <w:rsid w:val="00DC088F"/>
    <w:rsid w:val="00DC0898"/>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967"/>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6B85"/>
    <w:rsid w:val="00DD70A6"/>
    <w:rsid w:val="00DD7407"/>
    <w:rsid w:val="00DD76A8"/>
    <w:rsid w:val="00DD7AB9"/>
    <w:rsid w:val="00DD7F9F"/>
    <w:rsid w:val="00DE0874"/>
    <w:rsid w:val="00DE08E8"/>
    <w:rsid w:val="00DE11BC"/>
    <w:rsid w:val="00DE14E6"/>
    <w:rsid w:val="00DE19A1"/>
    <w:rsid w:val="00DE1A02"/>
    <w:rsid w:val="00DE1A16"/>
    <w:rsid w:val="00DE1DC1"/>
    <w:rsid w:val="00DE2529"/>
    <w:rsid w:val="00DE2874"/>
    <w:rsid w:val="00DE2BDC"/>
    <w:rsid w:val="00DE2D53"/>
    <w:rsid w:val="00DE301A"/>
    <w:rsid w:val="00DE30AA"/>
    <w:rsid w:val="00DE3C1B"/>
    <w:rsid w:val="00DE3EE0"/>
    <w:rsid w:val="00DE4323"/>
    <w:rsid w:val="00DE49D3"/>
    <w:rsid w:val="00DE5606"/>
    <w:rsid w:val="00DE5A29"/>
    <w:rsid w:val="00DE5C63"/>
    <w:rsid w:val="00DE5EA9"/>
    <w:rsid w:val="00DE5F66"/>
    <w:rsid w:val="00DE6345"/>
    <w:rsid w:val="00DE6CD9"/>
    <w:rsid w:val="00DE6E28"/>
    <w:rsid w:val="00DE715E"/>
    <w:rsid w:val="00DE7A58"/>
    <w:rsid w:val="00DE7B57"/>
    <w:rsid w:val="00DE7D68"/>
    <w:rsid w:val="00DF0572"/>
    <w:rsid w:val="00DF05EE"/>
    <w:rsid w:val="00DF08A8"/>
    <w:rsid w:val="00DF09A2"/>
    <w:rsid w:val="00DF0DAD"/>
    <w:rsid w:val="00DF0ED6"/>
    <w:rsid w:val="00DF1189"/>
    <w:rsid w:val="00DF125B"/>
    <w:rsid w:val="00DF2331"/>
    <w:rsid w:val="00DF26C2"/>
    <w:rsid w:val="00DF2903"/>
    <w:rsid w:val="00DF2B58"/>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2E5"/>
    <w:rsid w:val="00DF53D8"/>
    <w:rsid w:val="00DF5429"/>
    <w:rsid w:val="00DF595C"/>
    <w:rsid w:val="00DF5FB7"/>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2991"/>
    <w:rsid w:val="00E131B8"/>
    <w:rsid w:val="00E132FF"/>
    <w:rsid w:val="00E135C6"/>
    <w:rsid w:val="00E136E7"/>
    <w:rsid w:val="00E139F6"/>
    <w:rsid w:val="00E13CCE"/>
    <w:rsid w:val="00E13D0F"/>
    <w:rsid w:val="00E13D7D"/>
    <w:rsid w:val="00E13DA2"/>
    <w:rsid w:val="00E14017"/>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299"/>
    <w:rsid w:val="00E204AE"/>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763"/>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BA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09B"/>
    <w:rsid w:val="00E4737F"/>
    <w:rsid w:val="00E502A7"/>
    <w:rsid w:val="00E502E2"/>
    <w:rsid w:val="00E505B3"/>
    <w:rsid w:val="00E505F4"/>
    <w:rsid w:val="00E5127A"/>
    <w:rsid w:val="00E514DC"/>
    <w:rsid w:val="00E51945"/>
    <w:rsid w:val="00E51954"/>
    <w:rsid w:val="00E51A48"/>
    <w:rsid w:val="00E51F12"/>
    <w:rsid w:val="00E52C8E"/>
    <w:rsid w:val="00E530C3"/>
    <w:rsid w:val="00E5345B"/>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AE5"/>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C7D"/>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651D"/>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29F"/>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A9"/>
    <w:rsid w:val="00EF10E7"/>
    <w:rsid w:val="00EF126D"/>
    <w:rsid w:val="00EF12D4"/>
    <w:rsid w:val="00EF1498"/>
    <w:rsid w:val="00EF1572"/>
    <w:rsid w:val="00EF15F6"/>
    <w:rsid w:val="00EF16BB"/>
    <w:rsid w:val="00EF18B1"/>
    <w:rsid w:val="00EF1BA3"/>
    <w:rsid w:val="00EF1C60"/>
    <w:rsid w:val="00EF1DDE"/>
    <w:rsid w:val="00EF1F7E"/>
    <w:rsid w:val="00EF295D"/>
    <w:rsid w:val="00EF2CBD"/>
    <w:rsid w:val="00EF2F1F"/>
    <w:rsid w:val="00EF376D"/>
    <w:rsid w:val="00EF3776"/>
    <w:rsid w:val="00EF39A6"/>
    <w:rsid w:val="00EF3DFF"/>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AB4"/>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05E"/>
    <w:rsid w:val="00F232E1"/>
    <w:rsid w:val="00F234E1"/>
    <w:rsid w:val="00F2388B"/>
    <w:rsid w:val="00F23BBC"/>
    <w:rsid w:val="00F23C03"/>
    <w:rsid w:val="00F23C60"/>
    <w:rsid w:val="00F24ED1"/>
    <w:rsid w:val="00F25122"/>
    <w:rsid w:val="00F25E2C"/>
    <w:rsid w:val="00F25F72"/>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096"/>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5FFC"/>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C4E"/>
    <w:rsid w:val="00F57DD6"/>
    <w:rsid w:val="00F60171"/>
    <w:rsid w:val="00F6031F"/>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62B"/>
    <w:rsid w:val="00F66870"/>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512"/>
    <w:rsid w:val="00F8461B"/>
    <w:rsid w:val="00F847EF"/>
    <w:rsid w:val="00F85203"/>
    <w:rsid w:val="00F85488"/>
    <w:rsid w:val="00F85788"/>
    <w:rsid w:val="00F857E5"/>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C62"/>
    <w:rsid w:val="00F97F7B"/>
    <w:rsid w:val="00F97FF5"/>
    <w:rsid w:val="00FA0046"/>
    <w:rsid w:val="00FA0229"/>
    <w:rsid w:val="00FA04C6"/>
    <w:rsid w:val="00FA0972"/>
    <w:rsid w:val="00FA0BA7"/>
    <w:rsid w:val="00FA1023"/>
    <w:rsid w:val="00FA1A05"/>
    <w:rsid w:val="00FA26D2"/>
    <w:rsid w:val="00FA2833"/>
    <w:rsid w:val="00FA29F6"/>
    <w:rsid w:val="00FA2B64"/>
    <w:rsid w:val="00FA2F92"/>
    <w:rsid w:val="00FA3059"/>
    <w:rsid w:val="00FA3395"/>
    <w:rsid w:val="00FA3595"/>
    <w:rsid w:val="00FA3714"/>
    <w:rsid w:val="00FA3731"/>
    <w:rsid w:val="00FA3B98"/>
    <w:rsid w:val="00FA4143"/>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771"/>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73"/>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0FF"/>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11"/>
    <w:rsid w:val="00FF3CF7"/>
    <w:rsid w:val="00FF3D63"/>
    <w:rsid w:val="00FF3E2A"/>
    <w:rsid w:val="00FF4A35"/>
    <w:rsid w:val="00FF4C23"/>
    <w:rsid w:val="00FF4FFD"/>
    <w:rsid w:val="00FF540B"/>
    <w:rsid w:val="00FF63A5"/>
    <w:rsid w:val="00FF63F2"/>
    <w:rsid w:val="00FF65F4"/>
    <w:rsid w:val="00FF69D7"/>
    <w:rsid w:val="00FF6AEB"/>
    <w:rsid w:val="00FF6C28"/>
    <w:rsid w:val="00FF6D9B"/>
    <w:rsid w:val="00FF70EA"/>
    <w:rsid w:val="00FF750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F0C3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列出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1"/>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C02A6C"/>
    <w:rPr>
      <w:rFonts w:ascii="Times" w:hAnsi="Times"/>
      <w:szCs w:val="24"/>
      <w:lang w:val="en-GB"/>
    </w:rPr>
  </w:style>
  <w:style w:type="character" w:customStyle="1" w:styleId="apple-converted-space">
    <w:name w:val="apple-converted-space"/>
    <w:basedOn w:val="a2"/>
    <w:qFormat/>
    <w:rsid w:val="00C02A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681445">
      <w:bodyDiv w:val="1"/>
      <w:marLeft w:val="0"/>
      <w:marRight w:val="0"/>
      <w:marTop w:val="0"/>
      <w:marBottom w:val="0"/>
      <w:divBdr>
        <w:top w:val="none" w:sz="0" w:space="0" w:color="auto"/>
        <w:left w:val="none" w:sz="0" w:space="0" w:color="auto"/>
        <w:bottom w:val="none" w:sz="0" w:space="0" w:color="auto"/>
        <w:right w:val="none" w:sz="0" w:space="0" w:color="auto"/>
      </w:divBdr>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39389799">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2453460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5751310">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36"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99847-0AB8-47AF-B736-7837AAD1C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7697</TotalTime>
  <Pages>5</Pages>
  <Words>1730</Words>
  <Characters>9865</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551</cp:revision>
  <cp:lastPrinted>2016-09-21T11:03:00Z</cp:lastPrinted>
  <dcterms:created xsi:type="dcterms:W3CDTF">2019-02-15T07:05:00Z</dcterms:created>
  <dcterms:modified xsi:type="dcterms:W3CDTF">2021-08-06T06:21:00Z</dcterms:modified>
</cp:coreProperties>
</file>